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B2E72" w14:textId="4488FCE9" w:rsidR="0026049C" w:rsidRPr="00FA45D8" w:rsidRDefault="00401F8A" w:rsidP="0026049C">
      <w:pPr>
        <w:rPr>
          <w:rFonts w:ascii="Frutiger-Bold" w:hAnsi="Frutiger-Bold" w:cs="Frutiger-Bold"/>
          <w:b/>
          <w:bCs/>
          <w:color w:val="004F93"/>
          <w:sz w:val="30"/>
          <w:szCs w:val="30"/>
        </w:rPr>
      </w:pPr>
      <w:r w:rsidRPr="00FA45D8">
        <w:rPr>
          <w:rFonts w:ascii="Frutiger-Bold" w:hAnsi="Frutiger-Bold" w:cs="Frutiger-Bold"/>
          <w:b/>
          <w:bCs/>
          <w:color w:val="004F93"/>
          <w:sz w:val="30"/>
          <w:szCs w:val="30"/>
        </w:rPr>
        <w:t>IKEA’s organizational culture</w:t>
      </w:r>
    </w:p>
    <w:p w14:paraId="565B4684" w14:textId="77777777" w:rsidR="00EC0FA0" w:rsidRPr="00FA45D8" w:rsidRDefault="00EC0FA0" w:rsidP="0026049C">
      <w:pPr>
        <w:rPr>
          <w:rFonts w:cstheme="minorHAnsi"/>
        </w:rPr>
      </w:pPr>
    </w:p>
    <w:p w14:paraId="729ECF81" w14:textId="228F785D" w:rsidR="002B0053" w:rsidRPr="00FA45D8" w:rsidRDefault="00401F8A" w:rsidP="002B0053">
      <w:pPr>
        <w:pStyle w:val="Paragrafoelenco"/>
        <w:numPr>
          <w:ilvl w:val="0"/>
          <w:numId w:val="1"/>
        </w:numPr>
        <w:rPr>
          <w:rFonts w:cstheme="minorHAnsi"/>
        </w:rPr>
      </w:pPr>
      <w:r w:rsidRPr="00FA45D8">
        <w:rPr>
          <w:rFonts w:cstheme="minorHAnsi"/>
        </w:rPr>
        <w:t>What are IKEA’s values</w:t>
      </w:r>
      <w:r w:rsidR="0026049C" w:rsidRPr="00FA45D8">
        <w:rPr>
          <w:rFonts w:cstheme="minorHAnsi"/>
        </w:rPr>
        <w:t>?</w:t>
      </w:r>
    </w:p>
    <w:p w14:paraId="39B8C055" w14:textId="08336590" w:rsidR="00401F8A" w:rsidRPr="00FA45D8" w:rsidRDefault="00401F8A" w:rsidP="00401F8A">
      <w:pPr>
        <w:pStyle w:val="Paragrafoelenco"/>
        <w:numPr>
          <w:ilvl w:val="0"/>
          <w:numId w:val="1"/>
        </w:numPr>
        <w:rPr>
          <w:rFonts w:cstheme="minorHAnsi"/>
        </w:rPr>
      </w:pPr>
      <w:r w:rsidRPr="00FA45D8">
        <w:rPr>
          <w:rFonts w:cstheme="minorHAnsi"/>
        </w:rPr>
        <w:t>What is the role of the founder in developing IKEA’s organizational culture?</w:t>
      </w:r>
    </w:p>
    <w:p w14:paraId="1BDAD1A9" w14:textId="61180103" w:rsidR="00401F8A" w:rsidRPr="00FA45D8" w:rsidRDefault="00401F8A" w:rsidP="002B0053">
      <w:pPr>
        <w:pStyle w:val="Paragrafoelenco"/>
        <w:numPr>
          <w:ilvl w:val="0"/>
          <w:numId w:val="1"/>
        </w:numPr>
        <w:rPr>
          <w:rFonts w:cstheme="minorHAnsi"/>
        </w:rPr>
      </w:pPr>
      <w:r w:rsidRPr="00FA45D8">
        <w:rPr>
          <w:rFonts w:cstheme="minorHAnsi"/>
        </w:rPr>
        <w:t xml:space="preserve">Identify in the text the typical </w:t>
      </w:r>
      <w:r w:rsidR="00B27AF6" w:rsidRPr="00FA45D8">
        <w:rPr>
          <w:rFonts w:cstheme="minorHAnsi"/>
        </w:rPr>
        <w:t>elements</w:t>
      </w:r>
      <w:r w:rsidRPr="00FA45D8">
        <w:rPr>
          <w:rFonts w:cstheme="minorHAnsi"/>
        </w:rPr>
        <w:t xml:space="preserve"> of organizational culture (e.g. myths, stories, legends, norms, habits, dress styles, rites, slogans, artifacts, aesthetic aspects etc.).</w:t>
      </w:r>
    </w:p>
    <w:p w14:paraId="3AF783D3" w14:textId="77777777" w:rsidR="00EC0FA0" w:rsidRPr="00FA45D8" w:rsidRDefault="00EC0FA0" w:rsidP="00401F8A">
      <w:pPr>
        <w:spacing w:after="0"/>
        <w:jc w:val="both"/>
        <w:rPr>
          <w:rFonts w:cstheme="minorHAnsi"/>
        </w:rPr>
      </w:pPr>
    </w:p>
    <w:p w14:paraId="04126D37" w14:textId="2309686B" w:rsidR="00401F8A" w:rsidRPr="00FA45D8" w:rsidRDefault="00401F8A" w:rsidP="00401F8A">
      <w:pPr>
        <w:spacing w:after="0"/>
        <w:jc w:val="both"/>
        <w:rPr>
          <w:rFonts w:cstheme="minorHAnsi"/>
        </w:rPr>
      </w:pPr>
      <w:r w:rsidRPr="00FA45D8">
        <w:rPr>
          <w:rFonts w:cstheme="minorHAnsi"/>
        </w:rPr>
        <w:t>IKEA is the largest furniture chain in the world, and in 2011 the Swedish company operated over 270 stores in 25 countries. In 2011 IKEA sales soared to over $35 billion, or over 20% of the global furniture market; but to its managers and employees this was just the tip of the iceberg. They believed IKEA was poised for massive growth throughout the world in the coming decade because it could provide what the average customer wanted: well-designed and well-made contemporary furniture at an affordable price. IKEA’s ability to provide customers with affordable furniture is the result of the way it expands globally and operates its global store empire. In a nutshell, IKEA’s global approach focuses on simplicity, attention to detail, cost consciousness, and responsiveness in every aspect of its operations and behavior.</w:t>
      </w:r>
    </w:p>
    <w:p w14:paraId="3B3C55FF" w14:textId="359F0481" w:rsidR="00401F8A" w:rsidRPr="00FA45D8" w:rsidRDefault="00401F8A" w:rsidP="00401F8A">
      <w:pPr>
        <w:spacing w:after="0"/>
        <w:jc w:val="both"/>
        <w:rPr>
          <w:rFonts w:cstheme="minorHAnsi"/>
        </w:rPr>
      </w:pPr>
      <w:r w:rsidRPr="00FA45D8">
        <w:rPr>
          <w:rFonts w:cstheme="minorHAnsi"/>
        </w:rPr>
        <w:t>IKEA’s global approach derives from the personal values and beliefs of its founder, Ingvar Kamprad, about how companies should treat their employees and customers. Kamprad, who is in his early 80s (and in 2010 ranked as the 11th-richest person in the world), was born in Smaland, a poor Swedish province whose citizens are known for being entrepreneurial, frugal, and hardworking. Kamprad definitely absorbed these values—when he entered the furniture business, he made them the core of his management approach. He teaches store managers and employees his values; his beliefs about the need to operate in a no-frills, cost-conscious way; and his view that they are all in business “together,” by which he means that every person who works in his global empire plays an essential role and has an obligation to everyone else.</w:t>
      </w:r>
    </w:p>
    <w:p w14:paraId="161B196C" w14:textId="48FD5497" w:rsidR="00401F8A" w:rsidRPr="00FA45D8" w:rsidRDefault="00401F8A" w:rsidP="00401F8A">
      <w:pPr>
        <w:spacing w:after="0"/>
        <w:jc w:val="both"/>
        <w:rPr>
          <w:rFonts w:cstheme="minorHAnsi"/>
        </w:rPr>
      </w:pPr>
      <w:r w:rsidRPr="00FA45D8">
        <w:rPr>
          <w:rFonts w:cstheme="minorHAnsi"/>
        </w:rPr>
        <w:t>What does Kamprad’s approach mean in practice? All IKEA employees fly coach class on business trips, stay in inexpensive hotels, and keep traveling expenses to a minimum. And IKEA stores operate on the simplest rules and procedures possible, with employees expected to cooperate to solve problems and get the job done. Many famous stories circulate about the frugal Kamprad, such as that even he always flies coach class and that when he takes a soda can from the minibar in a hotel room, he replaces it with one bought in a store—despite the fact that he is a multibillionaire.</w:t>
      </w:r>
    </w:p>
    <w:p w14:paraId="5C39A06C" w14:textId="2EF1ED3E" w:rsidR="00401F8A" w:rsidRPr="00FA45D8" w:rsidRDefault="00401F8A" w:rsidP="00401F8A">
      <w:pPr>
        <w:spacing w:after="0"/>
        <w:jc w:val="both"/>
        <w:rPr>
          <w:rFonts w:cstheme="minorHAnsi"/>
        </w:rPr>
      </w:pPr>
      <w:r w:rsidRPr="00FA45D8">
        <w:rPr>
          <w:rFonts w:cstheme="minorHAnsi"/>
        </w:rPr>
        <w:t>IKEA’s employees see what Kamprad’s global approach means as soon as they are recruited to work in a store in one of the many countries in which the company operates. They start learning about IKEA’s global corporate culture by performing jobs at the bottom of the ladder, and they are quickly trained to perform all the various jobs involved in store operations. During this process they internalize IKEA’s global values and norms, which center on the importance the company attaches to their taking the initiative and responsibility for solving problems and for focusing on customers. Employees are rotated between departments and sometimes stores, and rapid promotion is possible for those who demonstrate the enthusiasm and togetherness that show they have bought into IKEA’s global culture.</w:t>
      </w:r>
    </w:p>
    <w:p w14:paraId="0919BF79" w14:textId="12BB69B1" w:rsidR="00401F8A" w:rsidRPr="00FA45D8" w:rsidRDefault="00401F8A" w:rsidP="00401F8A">
      <w:pPr>
        <w:spacing w:after="0"/>
        <w:jc w:val="both"/>
        <w:rPr>
          <w:rFonts w:cstheme="minorHAnsi"/>
        </w:rPr>
      </w:pPr>
      <w:r w:rsidRPr="00FA45D8">
        <w:rPr>
          <w:rFonts w:cstheme="minorHAnsi"/>
        </w:rPr>
        <w:t>Most of IKEA’s top managers rose from its ranks, and the company holds “breaking the bureaucracy weeks” in which managers are required to work in stores and warehouses for a week each year to make sure they and all employees stay committed to IKEA’s global values. No matter which country they operate in, all employees wear informal clothes to work at IKEA—Kamprad has always worn an open-neck shirt—and there are no marks of status such as executive dining rooms or private parking places. Employees believe that if they buy into IKEA’s work values, behave in ways that keep its growing global operations streamlined and efficient, and focus on being one step ahead of potential problems, they will share in its success. Promotion, training, above-average pay, a generous store bonus system, and the personal well-being that comes from working in a company where people feel valued are some of the rewards that Kamprad pioneered to build and strengthen IKEA’s global approach.</w:t>
      </w:r>
    </w:p>
    <w:p w14:paraId="2B7B6295" w14:textId="54CCF5FB" w:rsidR="0014547B" w:rsidRDefault="00401F8A" w:rsidP="00401F8A">
      <w:pPr>
        <w:spacing w:after="0"/>
        <w:jc w:val="both"/>
      </w:pPr>
      <w:r w:rsidRPr="00FA45D8">
        <w:rPr>
          <w:rFonts w:cstheme="minorHAnsi"/>
        </w:rPr>
        <w:lastRenderedPageBreak/>
        <w:t xml:space="preserve">Whenever IKEA enters a new country, it sends its most experienced store managers to establish its global approach in its new stores. When IKEA first entered the United States, the attitude of U.S. employees puzzled its managers. Despite their obvious drive to succeed and good education, employees seemed reluctant to take initiative and assume responsibility. IKEA’s managers discovered that their U.S. employees were afraid </w:t>
      </w:r>
      <w:r w:rsidR="00EC0FA0" w:rsidRPr="00FA45D8">
        <w:rPr>
          <w:rFonts w:cstheme="minorHAnsi"/>
        </w:rPr>
        <w:t xml:space="preserve">that </w:t>
      </w:r>
      <w:r w:rsidRPr="00FA45D8">
        <w:rPr>
          <w:rFonts w:cstheme="minorHAnsi"/>
        </w:rPr>
        <w:t>mistakes would result in the loss of their jobs, so the managers strove to teach employees the “IKEA way.” The approach paid off: the United States has become the company’s second best country market, and IKEA plans to open many more U.S. stores, as well as stores around the world, over the next decade.</w:t>
      </w:r>
    </w:p>
    <w:sectPr w:rsidR="0014547B" w:rsidSect="001216A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utiger-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D7450"/>
    <w:multiLevelType w:val="hybridMultilevel"/>
    <w:tmpl w:val="063A3810"/>
    <w:lvl w:ilvl="0" w:tplc="0410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47B"/>
    <w:rsid w:val="001216AA"/>
    <w:rsid w:val="0014547B"/>
    <w:rsid w:val="00200FEE"/>
    <w:rsid w:val="0026049C"/>
    <w:rsid w:val="002B0053"/>
    <w:rsid w:val="00401F8A"/>
    <w:rsid w:val="00545CEE"/>
    <w:rsid w:val="00A64ED4"/>
    <w:rsid w:val="00B27AF6"/>
    <w:rsid w:val="00C20F4F"/>
    <w:rsid w:val="00EC0FA0"/>
    <w:rsid w:val="00ED3718"/>
    <w:rsid w:val="00FA45D8"/>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17C30"/>
  <w15:chartTrackingRefBased/>
  <w15:docId w15:val="{FB32847D-7DDD-42C0-96A4-160A769B0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00FE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B0053"/>
    <w:pPr>
      <w:ind w:left="720"/>
      <w:contextualSpacing/>
    </w:pPr>
  </w:style>
  <w:style w:type="character" w:styleId="Rimandocommento">
    <w:name w:val="annotation reference"/>
    <w:basedOn w:val="Carpredefinitoparagrafo"/>
    <w:uiPriority w:val="99"/>
    <w:semiHidden/>
    <w:unhideWhenUsed/>
    <w:rsid w:val="00ED3718"/>
    <w:rPr>
      <w:sz w:val="16"/>
      <w:szCs w:val="16"/>
    </w:rPr>
  </w:style>
  <w:style w:type="paragraph" w:styleId="Testocommento">
    <w:name w:val="annotation text"/>
    <w:basedOn w:val="Normale"/>
    <w:link w:val="TestocommentoCarattere"/>
    <w:uiPriority w:val="99"/>
    <w:semiHidden/>
    <w:unhideWhenUsed/>
    <w:rsid w:val="00ED371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D3718"/>
    <w:rPr>
      <w:sz w:val="20"/>
      <w:szCs w:val="20"/>
    </w:rPr>
  </w:style>
  <w:style w:type="paragraph" w:styleId="Soggettocommento">
    <w:name w:val="annotation subject"/>
    <w:basedOn w:val="Testocommento"/>
    <w:next w:val="Testocommento"/>
    <w:link w:val="SoggettocommentoCarattere"/>
    <w:uiPriority w:val="99"/>
    <w:semiHidden/>
    <w:unhideWhenUsed/>
    <w:rsid w:val="00ED3718"/>
    <w:rPr>
      <w:b/>
      <w:bCs/>
    </w:rPr>
  </w:style>
  <w:style w:type="character" w:customStyle="1" w:styleId="SoggettocommentoCarattere">
    <w:name w:val="Soggetto commento Carattere"/>
    <w:basedOn w:val="TestocommentoCarattere"/>
    <w:link w:val="Soggettocommento"/>
    <w:uiPriority w:val="99"/>
    <w:semiHidden/>
    <w:rsid w:val="00ED37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754</Words>
  <Characters>4299</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Carollo</dc:creator>
  <cp:keywords/>
  <dc:description/>
  <cp:lastModifiedBy>Luca Carollo</cp:lastModifiedBy>
  <cp:revision>8</cp:revision>
  <dcterms:created xsi:type="dcterms:W3CDTF">2021-05-13T09:20:00Z</dcterms:created>
  <dcterms:modified xsi:type="dcterms:W3CDTF">2021-05-28T14:10:00Z</dcterms:modified>
</cp:coreProperties>
</file>