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D9A3" w14:textId="77777777" w:rsidR="00E34F8F" w:rsidRPr="00E34F8F" w:rsidRDefault="00E34F8F" w:rsidP="00E34F8F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4F8F">
        <w:rPr>
          <w:rFonts w:ascii="Times New Roman" w:hAnsi="Times New Roman" w:cs="Times New Roman"/>
          <w:b/>
          <w:bCs/>
          <w:sz w:val="24"/>
          <w:szCs w:val="24"/>
        </w:rPr>
        <w:t>Determinants of Superior Foreign Subsidiary Performance</w:t>
      </w:r>
    </w:p>
    <w:p w14:paraId="0510219A" w14:textId="4101E6E1" w:rsidR="00E34F8F" w:rsidRPr="00E34F8F" w:rsidRDefault="00E34F8F" w:rsidP="00E34F8F">
      <w:pPr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34F8F">
        <w:rPr>
          <w:rFonts w:ascii="Times New Roman" w:hAnsi="Times New Roman" w:cs="Times New Roman"/>
          <w:b/>
          <w:bCs/>
          <w:sz w:val="24"/>
          <w:szCs w:val="24"/>
        </w:rPr>
        <w:t>Delios</w:t>
      </w:r>
      <w:proofErr w:type="spellEnd"/>
      <w:r w:rsidRPr="00E34F8F">
        <w:rPr>
          <w:rFonts w:ascii="Times New Roman" w:hAnsi="Times New Roman" w:cs="Times New Roman"/>
          <w:b/>
          <w:bCs/>
          <w:sz w:val="24"/>
          <w:szCs w:val="24"/>
        </w:rPr>
        <w:t>, A., &amp; Beamish, P. W.</w:t>
      </w:r>
      <w:r w:rsidRPr="00E34F8F">
        <w:rPr>
          <w:rFonts w:ascii="Times New Roman" w:hAnsi="Times New Roman" w:cs="Times New Roman"/>
          <w:sz w:val="24"/>
          <w:szCs w:val="24"/>
        </w:rPr>
        <w:t xml:space="preserve"> (2001). “Survival and Profitability: The Roles of Experience and Intangible Assets in Foreign Subsidiary Performance.”, </w:t>
      </w:r>
      <w:r w:rsidRPr="0065055D">
        <w:rPr>
          <w:rFonts w:ascii="Times New Roman" w:hAnsi="Times New Roman" w:cs="Times New Roman"/>
          <w:i/>
          <w:iCs/>
          <w:sz w:val="24"/>
          <w:szCs w:val="24"/>
        </w:rPr>
        <w:t>Academy of Management journal</w:t>
      </w:r>
      <w:r w:rsidRPr="00E34F8F">
        <w:rPr>
          <w:rFonts w:ascii="Times New Roman" w:hAnsi="Times New Roman" w:cs="Times New Roman"/>
          <w:sz w:val="24"/>
          <w:szCs w:val="24"/>
        </w:rPr>
        <w:t>, 44(5), 1028-1038.</w:t>
      </w:r>
    </w:p>
    <w:p w14:paraId="69357E5B" w14:textId="23B037C2" w:rsidR="0065055D" w:rsidRDefault="0065055D" w:rsidP="00E34F8F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FA121" w14:textId="7421EE30" w:rsidR="00782F5E" w:rsidRDefault="00782F5E" w:rsidP="00F62EF9">
      <w:pPr>
        <w:pStyle w:val="a7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is the core argument of this piece of work?</w:t>
      </w:r>
    </w:p>
    <w:p w14:paraId="54BB92CF" w14:textId="471A19A4" w:rsidR="00782F5E" w:rsidRDefault="00782F5E" w:rsidP="00F62EF9">
      <w:pPr>
        <w:pStyle w:val="a7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efine what it means by intangible assets in general &amp; why they are important for multinational firms in outperforming their local competitors.</w:t>
      </w:r>
    </w:p>
    <w:p w14:paraId="4F567D79" w14:textId="6FAA18BD" w:rsidR="00782F5E" w:rsidRDefault="00782F5E" w:rsidP="00F62EF9">
      <w:pPr>
        <w:pStyle w:val="a7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rationale behind the statistically significant interaction effect between host country experience and advertising assets on profitability in the case of wholly owned subsidiaries.</w:t>
      </w:r>
    </w:p>
    <w:p w14:paraId="3A57C66C" w14:textId="6B840970" w:rsidR="00F62EF9" w:rsidRDefault="00F62EF9" w:rsidP="00F62EF9">
      <w:pPr>
        <w:pStyle w:val="a7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iscuss the managerial relevance of this article in detail.</w:t>
      </w:r>
    </w:p>
    <w:p w14:paraId="436AF46A" w14:textId="49EAD296" w:rsidR="00782F5E" w:rsidRPr="00F62EF9" w:rsidRDefault="00AB4F96" w:rsidP="00F62EF9">
      <w:pPr>
        <w:pStyle w:val="a7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</w:t>
      </w:r>
      <w:r w:rsidR="00782F5E">
        <w:rPr>
          <w:rFonts w:ascii="Times New Roman" w:hAnsi="Times New Roman" w:cs="Times New Roman"/>
          <w:sz w:val="24"/>
          <w:szCs w:val="24"/>
        </w:rPr>
        <w:t xml:space="preserve"> one multinational </w:t>
      </w:r>
      <w:r>
        <w:rPr>
          <w:rFonts w:ascii="Times New Roman" w:hAnsi="Times New Roman" w:cs="Times New Roman"/>
          <w:sz w:val="24"/>
          <w:szCs w:val="24"/>
        </w:rPr>
        <w:t>firm venturing in a foreign market environment, which takes full advantage of its own marketing capability &amp; then evaluate the nature &amp; quality of its marketing capability.</w:t>
      </w:r>
    </w:p>
    <w:p w14:paraId="1A4F6279" w14:textId="72817F2A" w:rsidR="00F62EF9" w:rsidRDefault="00F62EF9" w:rsidP="00E34F8F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86BD6" w14:textId="77777777" w:rsidR="00F62EF9" w:rsidRPr="00F62EF9" w:rsidRDefault="00F62EF9" w:rsidP="00E34F8F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1575C" w14:textId="3479D422" w:rsidR="00B11ECA" w:rsidRDefault="00E34F8F" w:rsidP="00E34F8F">
      <w:pPr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34F8F">
        <w:rPr>
          <w:rFonts w:ascii="Times New Roman" w:hAnsi="Times New Roman" w:cs="Times New Roman"/>
          <w:b/>
          <w:bCs/>
          <w:sz w:val="24"/>
          <w:szCs w:val="24"/>
        </w:rPr>
        <w:t>Isobe</w:t>
      </w:r>
      <w:proofErr w:type="spellEnd"/>
      <w:r w:rsidRPr="00E34F8F">
        <w:rPr>
          <w:rFonts w:ascii="Times New Roman" w:hAnsi="Times New Roman" w:cs="Times New Roman"/>
          <w:b/>
          <w:bCs/>
          <w:sz w:val="24"/>
          <w:szCs w:val="24"/>
        </w:rPr>
        <w:t>, T., Makino, S., &amp; Montgomery, D. B.</w:t>
      </w:r>
      <w:r w:rsidRPr="00E34F8F">
        <w:rPr>
          <w:rFonts w:ascii="Times New Roman" w:hAnsi="Times New Roman" w:cs="Times New Roman"/>
          <w:sz w:val="24"/>
          <w:szCs w:val="24"/>
        </w:rPr>
        <w:t xml:space="preserve"> (2000). “Resource Commitment, Entry Timing, and Market Performance of Foreign Direct Investments in Emerging Economies: The Case of Japanese International Joint Ventures in China. </w:t>
      </w:r>
      <w:r w:rsidRPr="0065055D">
        <w:rPr>
          <w:rFonts w:ascii="Times New Roman" w:hAnsi="Times New Roman" w:cs="Times New Roman"/>
          <w:i/>
          <w:iCs/>
          <w:sz w:val="24"/>
          <w:szCs w:val="24"/>
        </w:rPr>
        <w:t>Academy of Management Journal</w:t>
      </w:r>
      <w:r w:rsidRPr="00E34F8F">
        <w:rPr>
          <w:rFonts w:ascii="Times New Roman" w:hAnsi="Times New Roman" w:cs="Times New Roman"/>
          <w:sz w:val="24"/>
          <w:szCs w:val="24"/>
        </w:rPr>
        <w:t>, 43(3), 468-484.</w:t>
      </w:r>
    </w:p>
    <w:p w14:paraId="40CBDE83" w14:textId="68243056" w:rsidR="00F62EF9" w:rsidRDefault="00F62EF9" w:rsidP="00E34F8F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5DD9D30A" w14:textId="2C4828EE" w:rsidR="00F62EF9" w:rsidRDefault="00F62EF9" w:rsidP="00F62EF9">
      <w:pPr>
        <w:pStyle w:val="a7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originality &amp; novelty of this scholarly investigation.</w:t>
      </w:r>
    </w:p>
    <w:p w14:paraId="67570B19" w14:textId="0659C0AC" w:rsidR="00F62EF9" w:rsidRDefault="00F62EF9" w:rsidP="00F62EF9">
      <w:pPr>
        <w:pStyle w:val="a7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strengths &amp; drawbacks of first-mover advantages?</w:t>
      </w:r>
    </w:p>
    <w:p w14:paraId="3C41305F" w14:textId="6E51D571" w:rsidR="00F62EF9" w:rsidRDefault="00F62EF9" w:rsidP="00F62EF9">
      <w:pPr>
        <w:pStyle w:val="a7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contextualized discussions on how the availability of supporting infrastructure influences technology transfer &amp; </w:t>
      </w:r>
      <w:r w:rsidRPr="00F62EF9">
        <w:rPr>
          <w:rFonts w:ascii="Times New Roman" w:hAnsi="Times New Roman" w:cs="Times New Roman"/>
          <w:sz w:val="24"/>
          <w:szCs w:val="24"/>
        </w:rPr>
        <w:t>the timing of entry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00D3C0" w14:textId="6D621603" w:rsidR="00F62EF9" w:rsidRDefault="00F62EF9" w:rsidP="00F62EF9">
      <w:pPr>
        <w:pStyle w:val="a7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iscuss the underlying logic behind the positive effect of </w:t>
      </w:r>
      <w:r w:rsidR="00C26937">
        <w:rPr>
          <w:rFonts w:ascii="Times New Roman" w:hAnsi="Times New Roman" w:cs="Times New Roman"/>
          <w:sz w:val="24"/>
          <w:szCs w:val="24"/>
        </w:rPr>
        <w:t>parent control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F62EF9">
        <w:rPr>
          <w:rFonts w:ascii="Times New Roman" w:hAnsi="Times New Roman" w:cs="Times New Roman"/>
          <w:sz w:val="24"/>
          <w:szCs w:val="24"/>
        </w:rPr>
        <w:t>technology transfer.</w:t>
      </w:r>
    </w:p>
    <w:p w14:paraId="02F53B75" w14:textId="7080BC60" w:rsidR="00F62EF9" w:rsidRDefault="00C26937" w:rsidP="00F62EF9">
      <w:pPr>
        <w:pStyle w:val="a7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factors are the most responsible for predicting successful joint venture projects in practice by extending the empirical results of this study.</w:t>
      </w:r>
    </w:p>
    <w:p w14:paraId="15C79049" w14:textId="464D6851" w:rsidR="0097636D" w:rsidRPr="00F62EF9" w:rsidRDefault="0097636D" w:rsidP="00F62EF9">
      <w:pPr>
        <w:pStyle w:val="a7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one Western multinational firm operating successfully in one of emerging economies &amp; identify what made it successful.</w:t>
      </w:r>
    </w:p>
    <w:sectPr w:rsidR="0097636D" w:rsidRPr="00F62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5B7A" w14:textId="77777777" w:rsidR="00305ADB" w:rsidRDefault="00305ADB" w:rsidP="00E34F8F">
      <w:r>
        <w:separator/>
      </w:r>
    </w:p>
  </w:endnote>
  <w:endnote w:type="continuationSeparator" w:id="0">
    <w:p w14:paraId="2A916938" w14:textId="77777777" w:rsidR="00305ADB" w:rsidRDefault="00305ADB" w:rsidP="00E3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76D2" w14:textId="77777777" w:rsidR="00305ADB" w:rsidRDefault="00305ADB" w:rsidP="00E34F8F">
      <w:r>
        <w:separator/>
      </w:r>
    </w:p>
  </w:footnote>
  <w:footnote w:type="continuationSeparator" w:id="0">
    <w:p w14:paraId="13ECF05B" w14:textId="77777777" w:rsidR="00305ADB" w:rsidRDefault="00305ADB" w:rsidP="00E3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4224B"/>
    <w:multiLevelType w:val="hybridMultilevel"/>
    <w:tmpl w:val="84FAE8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93BCF"/>
    <w:multiLevelType w:val="hybridMultilevel"/>
    <w:tmpl w:val="A32C6630"/>
    <w:lvl w:ilvl="0" w:tplc="873EF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03247A"/>
    <w:multiLevelType w:val="hybridMultilevel"/>
    <w:tmpl w:val="4282F0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7672864">
    <w:abstractNumId w:val="2"/>
  </w:num>
  <w:num w:numId="2" w16cid:durableId="1648433041">
    <w:abstractNumId w:val="0"/>
  </w:num>
  <w:num w:numId="3" w16cid:durableId="186528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CA"/>
    <w:rsid w:val="00305ADB"/>
    <w:rsid w:val="0065055D"/>
    <w:rsid w:val="00782F5E"/>
    <w:rsid w:val="008854C2"/>
    <w:rsid w:val="0097636D"/>
    <w:rsid w:val="00AB4F96"/>
    <w:rsid w:val="00B11ECA"/>
    <w:rsid w:val="00C26937"/>
    <w:rsid w:val="00DE7CB5"/>
    <w:rsid w:val="00E34F8F"/>
    <w:rsid w:val="00F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C44FC"/>
  <w15:chartTrackingRefBased/>
  <w15:docId w15:val="{0A007D84-52E2-4EC0-A1A7-7C8A6964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F8F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E34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F8F"/>
    <w:rPr>
      <w14:ligatures w14:val="none"/>
    </w:rPr>
  </w:style>
  <w:style w:type="paragraph" w:styleId="a7">
    <w:name w:val="List Paragraph"/>
    <w:basedOn w:val="a"/>
    <w:uiPriority w:val="34"/>
    <w:qFormat/>
    <w:rsid w:val="00F62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憲史</dc:creator>
  <cp:keywords/>
  <dc:description/>
  <cp:lastModifiedBy>河合 憲史</cp:lastModifiedBy>
  <cp:revision>6</cp:revision>
  <dcterms:created xsi:type="dcterms:W3CDTF">2023-02-22T07:16:00Z</dcterms:created>
  <dcterms:modified xsi:type="dcterms:W3CDTF">2023-03-02T21:16:00Z</dcterms:modified>
</cp:coreProperties>
</file>