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F11D" w14:textId="7455BC3C" w:rsidR="00314429" w:rsidRPr="00314429" w:rsidRDefault="00314429" w:rsidP="003144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4429">
        <w:rPr>
          <w:rFonts w:ascii="Times New Roman" w:hAnsi="Times New Roman" w:cs="Times New Roman"/>
          <w:b/>
          <w:bCs/>
          <w:sz w:val="24"/>
          <w:szCs w:val="24"/>
        </w:rPr>
        <w:t xml:space="preserve">Li, J. </w:t>
      </w:r>
      <w:r w:rsidRPr="00314429">
        <w:rPr>
          <w:rFonts w:ascii="Times New Roman" w:hAnsi="Times New Roman" w:cs="Times New Roman"/>
          <w:sz w:val="24"/>
          <w:szCs w:val="24"/>
        </w:rPr>
        <w:t xml:space="preserve">(2003). “Relation-based versus Rule-based Governance: An Explanation of the East Asian Miracle &amp; Asian Crisis”, </w:t>
      </w:r>
      <w:r w:rsidRPr="00314429">
        <w:rPr>
          <w:rFonts w:ascii="Times New Roman" w:hAnsi="Times New Roman" w:cs="Times New Roman"/>
          <w:i/>
          <w:iCs/>
          <w:sz w:val="24"/>
          <w:szCs w:val="24"/>
        </w:rPr>
        <w:t>Review of International Economics</w:t>
      </w:r>
      <w:r w:rsidRPr="00314429">
        <w:rPr>
          <w:rFonts w:ascii="Times New Roman" w:hAnsi="Times New Roman" w:cs="Times New Roman"/>
          <w:sz w:val="24"/>
          <w:szCs w:val="24"/>
        </w:rPr>
        <w:t>, 11(4): 651-673.</w:t>
      </w:r>
    </w:p>
    <w:p w14:paraId="4CB963AF" w14:textId="7D12FBAC" w:rsidR="00314429" w:rsidRPr="00314429" w:rsidRDefault="00314429" w:rsidP="003144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4429">
        <w:rPr>
          <w:rFonts w:ascii="Times New Roman" w:hAnsi="Times New Roman" w:cs="Times New Roman"/>
          <w:b/>
          <w:bCs/>
          <w:sz w:val="24"/>
          <w:szCs w:val="24"/>
        </w:rPr>
        <w:t>Questions</w:t>
      </w:r>
    </w:p>
    <w:p w14:paraId="7F321892" w14:textId="77777777" w:rsidR="00314429" w:rsidRPr="00314429" w:rsidRDefault="00314429" w:rsidP="00314429">
      <w:pPr>
        <w:rPr>
          <w:rFonts w:ascii="Times New Roman" w:hAnsi="Times New Roman" w:cs="Times New Roman"/>
          <w:sz w:val="24"/>
          <w:szCs w:val="24"/>
        </w:rPr>
      </w:pPr>
      <w:r w:rsidRPr="00314429">
        <w:rPr>
          <w:rFonts w:ascii="Times New Roman" w:hAnsi="Times New Roman" w:cs="Times New Roman"/>
          <w:b/>
          <w:bCs/>
          <w:sz w:val="24"/>
          <w:szCs w:val="24"/>
        </w:rPr>
        <w:t>Q1:</w:t>
      </w:r>
      <w:r w:rsidRPr="00314429">
        <w:rPr>
          <w:rFonts w:ascii="Times New Roman" w:hAnsi="Times New Roman" w:cs="Times New Roman"/>
          <w:sz w:val="24"/>
          <w:szCs w:val="24"/>
        </w:rPr>
        <w:t xml:space="preserve"> What is the main argument of this paper?</w:t>
      </w:r>
    </w:p>
    <w:p w14:paraId="3FE59DBD" w14:textId="77777777" w:rsidR="00314429" w:rsidRPr="00314429" w:rsidRDefault="00314429" w:rsidP="00314429">
      <w:pPr>
        <w:rPr>
          <w:rFonts w:ascii="Times New Roman" w:hAnsi="Times New Roman" w:cs="Times New Roman"/>
          <w:sz w:val="24"/>
          <w:szCs w:val="24"/>
        </w:rPr>
      </w:pPr>
      <w:r w:rsidRPr="00314429">
        <w:rPr>
          <w:rFonts w:ascii="Times New Roman" w:hAnsi="Times New Roman" w:cs="Times New Roman"/>
          <w:b/>
          <w:bCs/>
          <w:sz w:val="24"/>
          <w:szCs w:val="24"/>
        </w:rPr>
        <w:t>Q2:</w:t>
      </w:r>
      <w:r w:rsidRPr="00314429">
        <w:rPr>
          <w:rFonts w:ascii="Times New Roman" w:hAnsi="Times New Roman" w:cs="Times New Roman"/>
          <w:sz w:val="24"/>
          <w:szCs w:val="24"/>
        </w:rPr>
        <w:t xml:space="preserve"> What is the distinction between rule-based governance &amp; relation-based governance in terms of definition, nature, &amp; dynamics?</w:t>
      </w:r>
    </w:p>
    <w:p w14:paraId="66E12982" w14:textId="77777777" w:rsidR="00314429" w:rsidRPr="00314429" w:rsidRDefault="00314429" w:rsidP="00314429">
      <w:pPr>
        <w:rPr>
          <w:rFonts w:ascii="Times New Roman" w:hAnsi="Times New Roman" w:cs="Times New Roman"/>
          <w:sz w:val="24"/>
          <w:szCs w:val="24"/>
        </w:rPr>
      </w:pPr>
      <w:r w:rsidRPr="00314429">
        <w:rPr>
          <w:rFonts w:ascii="Times New Roman" w:hAnsi="Times New Roman" w:cs="Times New Roman"/>
          <w:b/>
          <w:bCs/>
          <w:sz w:val="24"/>
          <w:szCs w:val="24"/>
        </w:rPr>
        <w:t>Q3:</w:t>
      </w:r>
      <w:r w:rsidRPr="00314429">
        <w:rPr>
          <w:rFonts w:ascii="Times New Roman" w:hAnsi="Times New Roman" w:cs="Times New Roman"/>
          <w:sz w:val="24"/>
          <w:szCs w:val="24"/>
        </w:rPr>
        <w:t xml:space="preserve"> Which type of governance is more effective in overcoming transaction &amp; agency costs?</w:t>
      </w:r>
    </w:p>
    <w:p w14:paraId="670255DD" w14:textId="77777777" w:rsidR="00314429" w:rsidRPr="00314429" w:rsidRDefault="00314429" w:rsidP="00314429">
      <w:pPr>
        <w:rPr>
          <w:rFonts w:ascii="Times New Roman" w:hAnsi="Times New Roman" w:cs="Times New Roman"/>
          <w:sz w:val="24"/>
          <w:szCs w:val="24"/>
        </w:rPr>
      </w:pPr>
      <w:r w:rsidRPr="00314429">
        <w:rPr>
          <w:rFonts w:ascii="Times New Roman" w:hAnsi="Times New Roman" w:cs="Times New Roman"/>
          <w:b/>
          <w:bCs/>
          <w:sz w:val="24"/>
          <w:szCs w:val="24"/>
        </w:rPr>
        <w:t>Q4:</w:t>
      </w:r>
      <w:r w:rsidRPr="00314429">
        <w:rPr>
          <w:rFonts w:ascii="Times New Roman" w:hAnsi="Times New Roman" w:cs="Times New Roman"/>
          <w:sz w:val="24"/>
          <w:szCs w:val="24"/>
        </w:rPr>
        <w:t xml:space="preserve"> Please discuss the causes of the Asian Economic Miracle from the perspective of relation-based governance.</w:t>
      </w:r>
    </w:p>
    <w:p w14:paraId="5FA4DFDE" w14:textId="77777777" w:rsidR="00314429" w:rsidRPr="00314429" w:rsidRDefault="00314429" w:rsidP="00314429">
      <w:pPr>
        <w:rPr>
          <w:rFonts w:ascii="Times New Roman" w:hAnsi="Times New Roman" w:cs="Times New Roman"/>
          <w:sz w:val="24"/>
          <w:szCs w:val="24"/>
        </w:rPr>
      </w:pPr>
      <w:r w:rsidRPr="00314429">
        <w:rPr>
          <w:rFonts w:ascii="Times New Roman" w:hAnsi="Times New Roman" w:cs="Times New Roman"/>
          <w:b/>
          <w:bCs/>
          <w:sz w:val="24"/>
          <w:szCs w:val="24"/>
        </w:rPr>
        <w:t>Q5:</w:t>
      </w:r>
      <w:r w:rsidRPr="00314429">
        <w:rPr>
          <w:rFonts w:ascii="Times New Roman" w:hAnsi="Times New Roman" w:cs="Times New Roman"/>
          <w:sz w:val="24"/>
          <w:szCs w:val="24"/>
        </w:rPr>
        <w:t xml:space="preserve"> Is relation-based governance a substitute for rule-based governance or does it compliment?</w:t>
      </w:r>
    </w:p>
    <w:p w14:paraId="44E5CA54" w14:textId="532D26A8" w:rsidR="00314429" w:rsidRPr="00314429" w:rsidRDefault="00314429" w:rsidP="00314429">
      <w:pPr>
        <w:rPr>
          <w:rFonts w:ascii="Times New Roman" w:hAnsi="Times New Roman" w:cs="Times New Roman"/>
          <w:sz w:val="24"/>
          <w:szCs w:val="24"/>
        </w:rPr>
      </w:pPr>
      <w:r w:rsidRPr="00314429">
        <w:rPr>
          <w:rFonts w:ascii="Times New Roman" w:hAnsi="Times New Roman" w:cs="Times New Roman"/>
          <w:b/>
          <w:bCs/>
          <w:sz w:val="24"/>
          <w:szCs w:val="24"/>
        </w:rPr>
        <w:t>Q6:</w:t>
      </w:r>
      <w:r w:rsidRPr="00314429">
        <w:rPr>
          <w:rFonts w:ascii="Times New Roman" w:hAnsi="Times New Roman" w:cs="Times New Roman"/>
          <w:sz w:val="24"/>
          <w:szCs w:val="24"/>
        </w:rPr>
        <w:t xml:space="preserve"> Why does the author argue that the Japanese Model is based on relation-based governance?</w:t>
      </w:r>
    </w:p>
    <w:sectPr w:rsidR="00314429" w:rsidRPr="00314429" w:rsidSect="00314429">
      <w:pgSz w:w="11906" w:h="16838"/>
      <w:pgMar w:top="1985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29"/>
    <w:rsid w:val="0031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A0BA"/>
  <w15:chartTrackingRefBased/>
  <w15:docId w15:val="{5D8DCEF0-2AFD-4452-ABA0-B1761894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Norifumi</dc:creator>
  <cp:keywords/>
  <dc:description/>
  <cp:lastModifiedBy>Kawai Norifumi</cp:lastModifiedBy>
  <cp:revision>1</cp:revision>
  <dcterms:created xsi:type="dcterms:W3CDTF">2022-04-30T07:38:00Z</dcterms:created>
  <dcterms:modified xsi:type="dcterms:W3CDTF">2022-04-30T07:40:00Z</dcterms:modified>
</cp:coreProperties>
</file>