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0204" w14:textId="794AD3D5" w:rsidR="00576367" w:rsidRDefault="00576367" w:rsidP="00B1438A">
      <w:pPr>
        <w:spacing w:after="0" w:line="240" w:lineRule="auto"/>
        <w:jc w:val="center"/>
        <w:rPr>
          <w:rFonts w:ascii="Times New Roman" w:eastAsia="Times New Roman" w:hAnsi="Times New Roman" w:cs="Times New Roman"/>
          <w:b/>
          <w:caps/>
          <w:sz w:val="36"/>
          <w:szCs w:val="36"/>
          <w:lang w:eastAsia="it-IT"/>
        </w:rPr>
      </w:pPr>
      <w:proofErr w:type="spellStart"/>
      <w:r w:rsidRPr="00576367">
        <w:rPr>
          <w:rFonts w:ascii="Times New Roman" w:eastAsia="Times New Roman" w:hAnsi="Times New Roman" w:cs="Times New Roman"/>
          <w:b/>
          <w:caps/>
          <w:sz w:val="36"/>
          <w:szCs w:val="36"/>
          <w:lang w:eastAsia="it-IT"/>
        </w:rPr>
        <w:t>U</w:t>
      </w:r>
      <w:r w:rsidR="00CB36BD">
        <w:rPr>
          <w:rFonts w:ascii="Times New Roman" w:eastAsia="Times New Roman" w:hAnsi="Times New Roman" w:cs="Times New Roman"/>
          <w:b/>
          <w:sz w:val="36"/>
          <w:szCs w:val="36"/>
          <w:lang w:eastAsia="it-IT"/>
        </w:rPr>
        <w:t>d</w:t>
      </w:r>
      <w:r w:rsidRPr="00576367">
        <w:rPr>
          <w:rFonts w:ascii="Times New Roman" w:eastAsia="Times New Roman" w:hAnsi="Times New Roman" w:cs="Times New Roman"/>
          <w:b/>
          <w:caps/>
          <w:sz w:val="36"/>
          <w:szCs w:val="36"/>
          <w:lang w:eastAsia="it-IT"/>
        </w:rPr>
        <w:t>A</w:t>
      </w:r>
      <w:proofErr w:type="spellEnd"/>
    </w:p>
    <w:p w14:paraId="299EB164" w14:textId="77777777" w:rsidR="00576367" w:rsidRPr="00576367" w:rsidRDefault="00576367" w:rsidP="00B1438A">
      <w:pPr>
        <w:spacing w:after="0" w:line="240" w:lineRule="auto"/>
        <w:jc w:val="center"/>
        <w:rPr>
          <w:rFonts w:ascii="Times New Roman" w:eastAsia="Times New Roman" w:hAnsi="Times New Roman" w:cs="Times New Roman"/>
          <w:b/>
          <w:caps/>
          <w:sz w:val="36"/>
          <w:szCs w:val="36"/>
          <w:lang w:eastAsia="it-IT"/>
        </w:rPr>
      </w:pPr>
    </w:p>
    <w:p w14:paraId="0698B09F" w14:textId="2A84FF4D" w:rsidR="00DE7F9C" w:rsidRPr="00B1438A" w:rsidRDefault="00B15B1D" w:rsidP="00B1438A">
      <w:pPr>
        <w:spacing w:after="0" w:line="240" w:lineRule="auto"/>
        <w:jc w:val="center"/>
        <w:rPr>
          <w:rFonts w:ascii="Times New Roman" w:eastAsia="Times New Roman" w:hAnsi="Times New Roman" w:cs="Times New Roman"/>
          <w:b/>
          <w:caps/>
          <w:sz w:val="24"/>
          <w:szCs w:val="24"/>
          <w:u w:val="single"/>
          <w:lang w:eastAsia="it-IT"/>
        </w:rPr>
      </w:pPr>
      <w:r w:rsidRPr="00B1438A">
        <w:rPr>
          <w:rFonts w:ascii="Times New Roman" w:eastAsia="Times New Roman" w:hAnsi="Times New Roman" w:cs="Times New Roman"/>
          <w:b/>
          <w:caps/>
          <w:sz w:val="24"/>
          <w:szCs w:val="24"/>
          <w:u w:val="single"/>
          <w:lang w:eastAsia="it-IT"/>
        </w:rPr>
        <w:t>Denominazione</w:t>
      </w:r>
    </w:p>
    <w:p w14:paraId="4DBFA3B4" w14:textId="77777777" w:rsidR="00742A10" w:rsidRPr="00B1438A" w:rsidRDefault="00742A10" w:rsidP="00B1438A">
      <w:pPr>
        <w:spacing w:after="0" w:line="240" w:lineRule="auto"/>
        <w:jc w:val="both"/>
        <w:rPr>
          <w:rFonts w:ascii="Times New Roman" w:eastAsia="Times New Roman" w:hAnsi="Times New Roman" w:cs="Times New Roman"/>
          <w:b/>
          <w:caps/>
          <w:sz w:val="24"/>
          <w:szCs w:val="24"/>
          <w:u w:val="single"/>
          <w:lang w:eastAsia="it-IT"/>
        </w:rPr>
      </w:pPr>
    </w:p>
    <w:p w14:paraId="470279F9" w14:textId="295E5B62" w:rsidR="00B15B1D" w:rsidRDefault="00B15B1D" w:rsidP="00B1438A">
      <w:pPr>
        <w:spacing w:after="0" w:line="240" w:lineRule="auto"/>
        <w:jc w:val="both"/>
        <w:rPr>
          <w:rFonts w:ascii="Times New Roman" w:hAnsi="Times New Roman" w:cs="Times New Roman"/>
          <w:sz w:val="24"/>
          <w:szCs w:val="24"/>
        </w:rPr>
      </w:pPr>
      <w:r w:rsidRPr="00B1438A">
        <w:rPr>
          <w:rFonts w:ascii="Times New Roman" w:hAnsi="Times New Roman" w:cs="Times New Roman"/>
          <w:sz w:val="24"/>
          <w:szCs w:val="24"/>
        </w:rPr>
        <w:t>Libertà e necessità in Spinoza e Leibniz</w:t>
      </w:r>
      <w:r w:rsidR="00B1438A">
        <w:rPr>
          <w:rFonts w:ascii="Times New Roman" w:hAnsi="Times New Roman" w:cs="Times New Roman"/>
          <w:sz w:val="24"/>
          <w:szCs w:val="24"/>
        </w:rPr>
        <w:t>.</w:t>
      </w:r>
    </w:p>
    <w:p w14:paraId="23E498D1" w14:textId="77777777" w:rsidR="00B1438A" w:rsidRPr="00B1438A" w:rsidRDefault="00B1438A" w:rsidP="00B1438A">
      <w:pPr>
        <w:spacing w:after="0" w:line="240" w:lineRule="auto"/>
        <w:jc w:val="both"/>
        <w:rPr>
          <w:rFonts w:ascii="Times New Roman" w:hAnsi="Times New Roman" w:cs="Times New Roman"/>
          <w:sz w:val="24"/>
          <w:szCs w:val="24"/>
        </w:rPr>
      </w:pPr>
    </w:p>
    <w:p w14:paraId="7EA9A8F0" w14:textId="60731F59" w:rsidR="00B15B1D" w:rsidRPr="00B1438A" w:rsidRDefault="00B15B1D" w:rsidP="00B1438A">
      <w:pPr>
        <w:spacing w:after="0" w:line="240" w:lineRule="auto"/>
        <w:jc w:val="center"/>
        <w:rPr>
          <w:rFonts w:ascii="Times New Roman" w:eastAsia="Times New Roman" w:hAnsi="Times New Roman" w:cs="Times New Roman"/>
          <w:b/>
          <w:caps/>
          <w:sz w:val="24"/>
          <w:szCs w:val="24"/>
          <w:u w:val="single"/>
          <w:lang w:eastAsia="it-IT"/>
        </w:rPr>
      </w:pPr>
      <w:r w:rsidRPr="00B1438A">
        <w:rPr>
          <w:rFonts w:ascii="Times New Roman" w:eastAsia="Times New Roman" w:hAnsi="Times New Roman" w:cs="Times New Roman"/>
          <w:b/>
          <w:caps/>
          <w:sz w:val="24"/>
          <w:szCs w:val="24"/>
          <w:u w:val="single"/>
          <w:lang w:eastAsia="it-IT"/>
        </w:rPr>
        <w:t>Destinatari</w:t>
      </w:r>
    </w:p>
    <w:p w14:paraId="3B8691D1" w14:textId="77777777" w:rsidR="00742A10" w:rsidRPr="00B1438A" w:rsidRDefault="00742A10" w:rsidP="00B1438A">
      <w:pPr>
        <w:spacing w:after="0" w:line="240" w:lineRule="auto"/>
        <w:jc w:val="both"/>
        <w:rPr>
          <w:rFonts w:ascii="Times New Roman" w:eastAsia="Times New Roman" w:hAnsi="Times New Roman" w:cs="Times New Roman"/>
          <w:b/>
          <w:caps/>
          <w:sz w:val="24"/>
          <w:szCs w:val="24"/>
          <w:u w:val="single"/>
          <w:lang w:eastAsia="it-IT"/>
        </w:rPr>
      </w:pPr>
    </w:p>
    <w:p w14:paraId="45C7EFFE" w14:textId="67DD8D23" w:rsidR="00B15B1D" w:rsidRDefault="00B0037D" w:rsidP="00B1438A">
      <w:pPr>
        <w:spacing w:after="0" w:line="240" w:lineRule="auto"/>
        <w:jc w:val="both"/>
        <w:rPr>
          <w:rFonts w:ascii="Times New Roman" w:hAnsi="Times New Roman" w:cs="Times New Roman"/>
          <w:sz w:val="24"/>
          <w:szCs w:val="24"/>
        </w:rPr>
      </w:pPr>
      <w:r w:rsidRPr="00B1438A">
        <w:rPr>
          <w:rFonts w:ascii="Times New Roman" w:hAnsi="Times New Roman" w:cs="Times New Roman"/>
          <w:sz w:val="24"/>
          <w:szCs w:val="24"/>
        </w:rPr>
        <w:t>A</w:t>
      </w:r>
      <w:r w:rsidR="00B15B1D" w:rsidRPr="00B1438A">
        <w:rPr>
          <w:rFonts w:ascii="Times New Roman" w:hAnsi="Times New Roman" w:cs="Times New Roman"/>
          <w:sz w:val="24"/>
          <w:szCs w:val="24"/>
        </w:rPr>
        <w:t>lunni della classe di un Istituto di Istruzione Secondaria Superiore in cui è previsto lo studio della filosofia, in particolare alunni del secondo anno del secondo biennio liceale</w:t>
      </w:r>
      <w:r w:rsidRPr="00B1438A">
        <w:rPr>
          <w:rFonts w:ascii="Times New Roman" w:hAnsi="Times New Roman" w:cs="Times New Roman"/>
          <w:sz w:val="24"/>
          <w:szCs w:val="24"/>
        </w:rPr>
        <w:t xml:space="preserve">; nella classe </w:t>
      </w:r>
      <w:r w:rsidR="00B15B1D" w:rsidRPr="00B1438A">
        <w:rPr>
          <w:rFonts w:ascii="Times New Roman" w:hAnsi="Times New Roman" w:cs="Times New Roman"/>
          <w:sz w:val="24"/>
          <w:szCs w:val="24"/>
        </w:rPr>
        <w:t xml:space="preserve">sono presenti anche alunni con DSA e </w:t>
      </w:r>
      <w:r w:rsidRPr="00B1438A">
        <w:rPr>
          <w:rFonts w:ascii="Times New Roman" w:hAnsi="Times New Roman" w:cs="Times New Roman"/>
          <w:sz w:val="24"/>
          <w:szCs w:val="24"/>
        </w:rPr>
        <w:t>BES (tra cui figli di immigrati)</w:t>
      </w:r>
      <w:r w:rsidR="00464E31" w:rsidRPr="00B1438A">
        <w:rPr>
          <w:rFonts w:ascii="Times New Roman" w:hAnsi="Times New Roman" w:cs="Times New Roman"/>
          <w:sz w:val="24"/>
          <w:szCs w:val="24"/>
        </w:rPr>
        <w:t>, in tutto 2</w:t>
      </w:r>
      <w:r w:rsidR="00A27C73" w:rsidRPr="00B1438A">
        <w:rPr>
          <w:rFonts w:ascii="Times New Roman" w:hAnsi="Times New Roman" w:cs="Times New Roman"/>
          <w:sz w:val="24"/>
          <w:szCs w:val="24"/>
        </w:rPr>
        <w:t>8</w:t>
      </w:r>
      <w:r w:rsidR="00464E31" w:rsidRPr="00B1438A">
        <w:rPr>
          <w:rFonts w:ascii="Times New Roman" w:hAnsi="Times New Roman" w:cs="Times New Roman"/>
          <w:sz w:val="24"/>
          <w:szCs w:val="24"/>
        </w:rPr>
        <w:t xml:space="preserve"> </w:t>
      </w:r>
      <w:r w:rsidR="00162717">
        <w:rPr>
          <w:rFonts w:ascii="Times New Roman" w:hAnsi="Times New Roman" w:cs="Times New Roman"/>
          <w:sz w:val="24"/>
          <w:szCs w:val="24"/>
        </w:rPr>
        <w:t>persone</w:t>
      </w:r>
      <w:r w:rsidRPr="00B1438A">
        <w:rPr>
          <w:rFonts w:ascii="Times New Roman" w:hAnsi="Times New Roman" w:cs="Times New Roman"/>
          <w:sz w:val="24"/>
          <w:szCs w:val="24"/>
        </w:rPr>
        <w:t>.</w:t>
      </w:r>
      <w:r w:rsidR="00CE70BE" w:rsidRPr="00B1438A">
        <w:rPr>
          <w:rFonts w:ascii="Times New Roman" w:hAnsi="Times New Roman" w:cs="Times New Roman"/>
          <w:sz w:val="24"/>
          <w:szCs w:val="24"/>
        </w:rPr>
        <w:t xml:space="preserve"> Il percorso didattico prevede un’ora settimanale di CLIL nella disciplina della filosofia, veicolata nella lingua inglese.</w:t>
      </w:r>
    </w:p>
    <w:p w14:paraId="397C7871" w14:textId="77256322" w:rsidR="000B4C74" w:rsidRDefault="000B4C74" w:rsidP="00B1438A">
      <w:pPr>
        <w:spacing w:after="0" w:line="240" w:lineRule="auto"/>
        <w:jc w:val="both"/>
        <w:rPr>
          <w:rFonts w:ascii="Times New Roman" w:hAnsi="Times New Roman" w:cs="Times New Roman"/>
          <w:sz w:val="24"/>
          <w:szCs w:val="24"/>
        </w:rPr>
      </w:pPr>
    </w:p>
    <w:p w14:paraId="7059189E" w14:textId="6F0B6133" w:rsidR="000B4C74" w:rsidRPr="000B4C74" w:rsidRDefault="000B4C74" w:rsidP="000B4C74">
      <w:pPr>
        <w:spacing w:after="0" w:line="240" w:lineRule="auto"/>
        <w:jc w:val="center"/>
        <w:rPr>
          <w:rFonts w:ascii="Times New Roman" w:eastAsia="Times New Roman" w:hAnsi="Times New Roman" w:cs="Times New Roman"/>
          <w:b/>
          <w:caps/>
          <w:sz w:val="24"/>
          <w:szCs w:val="24"/>
          <w:u w:val="single"/>
          <w:lang w:eastAsia="it-IT"/>
        </w:rPr>
      </w:pPr>
      <w:r w:rsidRPr="000B4C74">
        <w:rPr>
          <w:rFonts w:ascii="Times New Roman" w:eastAsia="Times New Roman" w:hAnsi="Times New Roman" w:cs="Times New Roman"/>
          <w:b/>
          <w:caps/>
          <w:sz w:val="24"/>
          <w:szCs w:val="24"/>
          <w:u w:val="single"/>
          <w:lang w:eastAsia="it-IT"/>
        </w:rPr>
        <w:t>DISCIPLINE COINVOLTE</w:t>
      </w:r>
    </w:p>
    <w:p w14:paraId="229CCD47" w14:textId="747BD80F" w:rsidR="000B4C74" w:rsidRDefault="000B4C74" w:rsidP="00B1438A">
      <w:pPr>
        <w:spacing w:after="0" w:line="240" w:lineRule="auto"/>
        <w:jc w:val="both"/>
        <w:rPr>
          <w:rFonts w:ascii="Times New Roman" w:hAnsi="Times New Roman" w:cs="Times New Roman"/>
          <w:sz w:val="24"/>
          <w:szCs w:val="24"/>
        </w:rPr>
      </w:pPr>
    </w:p>
    <w:p w14:paraId="4E1CAB4A" w14:textId="325A45BD" w:rsidR="000B4C74" w:rsidRDefault="000B4C74" w:rsidP="00B14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Filosofia, inglese (</w:t>
      </w:r>
      <w:proofErr w:type="spellStart"/>
      <w:r>
        <w:rPr>
          <w:rFonts w:ascii="Times New Roman" w:hAnsi="Times New Roman" w:cs="Times New Roman"/>
          <w:sz w:val="24"/>
          <w:szCs w:val="24"/>
        </w:rPr>
        <w:t>Clil</w:t>
      </w:r>
      <w:proofErr w:type="spellEnd"/>
      <w:r>
        <w:rPr>
          <w:rFonts w:ascii="Times New Roman" w:hAnsi="Times New Roman" w:cs="Times New Roman"/>
          <w:sz w:val="24"/>
          <w:szCs w:val="24"/>
        </w:rPr>
        <w:t xml:space="preserve"> e multidisciplinarietà), italiano, latino, storia, storia dell’arte, francese, scienze naturali.</w:t>
      </w:r>
    </w:p>
    <w:p w14:paraId="618ABC0C" w14:textId="77777777" w:rsidR="00B1438A" w:rsidRPr="00B1438A" w:rsidRDefault="00B1438A" w:rsidP="00B1438A">
      <w:pPr>
        <w:spacing w:after="0" w:line="240" w:lineRule="auto"/>
        <w:jc w:val="both"/>
        <w:rPr>
          <w:rFonts w:ascii="Times New Roman" w:hAnsi="Times New Roman" w:cs="Times New Roman"/>
          <w:sz w:val="24"/>
          <w:szCs w:val="24"/>
        </w:rPr>
      </w:pPr>
    </w:p>
    <w:p w14:paraId="709CAACE" w14:textId="77777777" w:rsidR="00A00B70" w:rsidRPr="00A00B70" w:rsidRDefault="00A00B70" w:rsidP="00B1438A">
      <w:pPr>
        <w:spacing w:after="0" w:line="240" w:lineRule="auto"/>
        <w:jc w:val="center"/>
        <w:rPr>
          <w:rFonts w:ascii="Times New Roman" w:eastAsia="Times New Roman" w:hAnsi="Times New Roman" w:cs="Times New Roman"/>
          <w:b/>
          <w:sz w:val="24"/>
          <w:szCs w:val="24"/>
          <w:u w:val="single"/>
          <w:lang w:eastAsia="it-IT"/>
        </w:rPr>
      </w:pPr>
      <w:r w:rsidRPr="00A00B70">
        <w:rPr>
          <w:rFonts w:ascii="Times New Roman" w:eastAsia="Times New Roman" w:hAnsi="Times New Roman" w:cs="Times New Roman"/>
          <w:b/>
          <w:sz w:val="24"/>
          <w:szCs w:val="24"/>
          <w:u w:val="single"/>
          <w:lang w:eastAsia="it-IT"/>
        </w:rPr>
        <w:t>FINALITÀ</w:t>
      </w:r>
    </w:p>
    <w:p w14:paraId="45519B32" w14:textId="77777777" w:rsidR="00A00B70" w:rsidRPr="00A00B70" w:rsidRDefault="00A00B70" w:rsidP="00B1438A">
      <w:pPr>
        <w:spacing w:after="0" w:line="240" w:lineRule="auto"/>
        <w:jc w:val="both"/>
        <w:rPr>
          <w:rFonts w:ascii="Times New Roman" w:eastAsia="Times New Roman" w:hAnsi="Times New Roman" w:cs="Times New Roman"/>
          <w:b/>
          <w:sz w:val="24"/>
          <w:szCs w:val="24"/>
          <w:u w:val="single"/>
          <w:lang w:eastAsia="it-IT"/>
        </w:rPr>
      </w:pPr>
    </w:p>
    <w:p w14:paraId="0765032A" w14:textId="77777777" w:rsidR="005812B3" w:rsidRPr="00B1438A" w:rsidRDefault="008F2E4C" w:rsidP="00B1438A">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B1438A">
        <w:rPr>
          <w:rFonts w:ascii="Times New Roman" w:eastAsia="Times New Roman" w:hAnsi="Times New Roman" w:cs="Times New Roman"/>
          <w:sz w:val="24"/>
          <w:szCs w:val="24"/>
          <w:lang w:eastAsia="it-IT"/>
        </w:rPr>
        <w:t>Raggiungimento degli obiettivi indicati di seguito</w:t>
      </w:r>
      <w:r w:rsidR="006C3A25" w:rsidRPr="00B1438A">
        <w:rPr>
          <w:rFonts w:ascii="Times New Roman" w:eastAsia="Times New Roman" w:hAnsi="Times New Roman" w:cs="Times New Roman"/>
          <w:sz w:val="24"/>
          <w:szCs w:val="24"/>
          <w:lang w:eastAsia="it-IT"/>
        </w:rPr>
        <w:t xml:space="preserve"> e tratti dalle Indicazioni Nazionali 2010</w:t>
      </w:r>
      <w:r w:rsidR="005812B3" w:rsidRPr="00B1438A">
        <w:rPr>
          <w:rFonts w:ascii="Times New Roman" w:eastAsia="Times New Roman" w:hAnsi="Times New Roman" w:cs="Times New Roman"/>
          <w:sz w:val="24"/>
          <w:szCs w:val="24"/>
          <w:lang w:eastAsia="it-IT"/>
        </w:rPr>
        <w:t>.</w:t>
      </w:r>
    </w:p>
    <w:p w14:paraId="457417E6" w14:textId="77777777" w:rsidR="005812B3" w:rsidRPr="00B1438A" w:rsidRDefault="005812B3" w:rsidP="00B1438A">
      <w:pPr>
        <w:autoSpaceDE w:val="0"/>
        <w:autoSpaceDN w:val="0"/>
        <w:adjustRightInd w:val="0"/>
        <w:spacing w:after="0" w:line="240" w:lineRule="auto"/>
        <w:jc w:val="both"/>
        <w:rPr>
          <w:rFonts w:ascii="Times New Roman" w:eastAsia="TTE124AB98t00" w:hAnsi="Times New Roman" w:cs="Times New Roman"/>
          <w:sz w:val="24"/>
          <w:szCs w:val="24"/>
        </w:rPr>
      </w:pPr>
      <w:r w:rsidRPr="00B1438A">
        <w:rPr>
          <w:rFonts w:ascii="Times New Roman" w:eastAsia="Times New Roman" w:hAnsi="Times New Roman" w:cs="Times New Roman"/>
          <w:sz w:val="24"/>
          <w:szCs w:val="24"/>
          <w:lang w:eastAsia="it-IT"/>
        </w:rPr>
        <w:t>M</w:t>
      </w:r>
      <w:r w:rsidR="008F2E4C" w:rsidRPr="00B1438A">
        <w:rPr>
          <w:rFonts w:ascii="Times New Roman" w:eastAsia="Times New Roman" w:hAnsi="Times New Roman" w:cs="Times New Roman"/>
          <w:sz w:val="24"/>
          <w:szCs w:val="24"/>
          <w:lang w:eastAsia="it-IT"/>
        </w:rPr>
        <w:t xml:space="preserve">aturazione delle prime 5 competenze chiave </w:t>
      </w:r>
      <w:r w:rsidR="008F2E4C" w:rsidRPr="00B1438A">
        <w:rPr>
          <w:rFonts w:ascii="Times New Roman" w:hAnsi="Times New Roman" w:cs="Times New Roman"/>
          <w:sz w:val="24"/>
          <w:szCs w:val="24"/>
        </w:rPr>
        <w:t>per l’apprendimento permanente</w:t>
      </w:r>
      <w:r w:rsidR="008F2E4C" w:rsidRPr="00B1438A">
        <w:rPr>
          <w:rFonts w:ascii="Times New Roman" w:eastAsia="Times New Roman" w:hAnsi="Times New Roman" w:cs="Times New Roman"/>
          <w:sz w:val="24"/>
          <w:szCs w:val="24"/>
          <w:lang w:eastAsia="it-IT"/>
        </w:rPr>
        <w:t xml:space="preserve"> </w:t>
      </w:r>
      <w:r w:rsidR="008F2E4C" w:rsidRPr="00B1438A">
        <w:rPr>
          <w:rFonts w:ascii="Times New Roman" w:hAnsi="Times New Roman" w:cs="Times New Roman"/>
          <w:sz w:val="24"/>
          <w:szCs w:val="24"/>
        </w:rPr>
        <w:t>(c</w:t>
      </w:r>
      <w:r w:rsidR="008F2E4C" w:rsidRPr="00B1438A">
        <w:rPr>
          <w:rFonts w:ascii="Times New Roman" w:eastAsia="TTE124AB98t00" w:hAnsi="Times New Roman" w:cs="Times New Roman"/>
          <w:sz w:val="24"/>
          <w:szCs w:val="24"/>
        </w:rPr>
        <w:t>omunicazione nella madrelingua, comunicazione in lingue straniere, competenza digitale, imparare a imparare, competenze sociali e civiche)</w:t>
      </w:r>
      <w:r w:rsidRPr="00B1438A">
        <w:rPr>
          <w:rFonts w:ascii="Times New Roman" w:eastAsia="TTE124AB98t00" w:hAnsi="Times New Roman" w:cs="Times New Roman"/>
          <w:sz w:val="24"/>
          <w:szCs w:val="24"/>
        </w:rPr>
        <w:t>.</w:t>
      </w:r>
    </w:p>
    <w:p w14:paraId="665A2444" w14:textId="77777777" w:rsidR="005812B3" w:rsidRPr="00B1438A" w:rsidRDefault="005812B3" w:rsidP="00B1438A">
      <w:pPr>
        <w:autoSpaceDE w:val="0"/>
        <w:autoSpaceDN w:val="0"/>
        <w:adjustRightInd w:val="0"/>
        <w:spacing w:after="0" w:line="240" w:lineRule="auto"/>
        <w:jc w:val="both"/>
        <w:rPr>
          <w:rFonts w:ascii="Times New Roman" w:eastAsia="TTE124AB98t00" w:hAnsi="Times New Roman" w:cs="Times New Roman"/>
          <w:sz w:val="24"/>
          <w:szCs w:val="24"/>
        </w:rPr>
      </w:pPr>
      <w:r w:rsidRPr="00B1438A">
        <w:rPr>
          <w:rFonts w:ascii="Times New Roman" w:eastAsia="TTE124AB98t00" w:hAnsi="Times New Roman" w:cs="Times New Roman"/>
          <w:sz w:val="24"/>
          <w:szCs w:val="24"/>
        </w:rPr>
        <w:t>S</w:t>
      </w:r>
      <w:r w:rsidR="006C3A25" w:rsidRPr="00B1438A">
        <w:rPr>
          <w:rFonts w:ascii="Times New Roman" w:eastAsia="TTE124AB98t00" w:hAnsi="Times New Roman" w:cs="Times New Roman"/>
          <w:sz w:val="24"/>
          <w:szCs w:val="24"/>
        </w:rPr>
        <w:t>viluppo delle competenze chiave di cittadinanza indicate nel Decreto 139/2007 (in particolare progettare, collaborare e partecipare, risolvere problemi, individuare collegamenti e relazioni, acquisire e interpretare l’informazione)</w:t>
      </w:r>
      <w:r w:rsidRPr="00B1438A">
        <w:rPr>
          <w:rFonts w:ascii="Times New Roman" w:eastAsia="TTE124AB98t00" w:hAnsi="Times New Roman" w:cs="Times New Roman"/>
          <w:sz w:val="24"/>
          <w:szCs w:val="24"/>
        </w:rPr>
        <w:t>.</w:t>
      </w:r>
    </w:p>
    <w:p w14:paraId="783841E8" w14:textId="2B2E3BB1" w:rsidR="008F2E4C" w:rsidRPr="00B1438A" w:rsidRDefault="005812B3" w:rsidP="00B1438A">
      <w:pPr>
        <w:autoSpaceDE w:val="0"/>
        <w:autoSpaceDN w:val="0"/>
        <w:adjustRightInd w:val="0"/>
        <w:spacing w:after="0" w:line="240" w:lineRule="auto"/>
        <w:jc w:val="both"/>
        <w:rPr>
          <w:rFonts w:ascii="Times New Roman" w:eastAsia="TTE124AB98t00" w:hAnsi="Times New Roman" w:cs="Times New Roman"/>
          <w:sz w:val="24"/>
          <w:szCs w:val="24"/>
        </w:rPr>
      </w:pPr>
      <w:r w:rsidRPr="00B1438A">
        <w:rPr>
          <w:rFonts w:ascii="Times New Roman" w:eastAsia="TTE124AB98t00" w:hAnsi="Times New Roman" w:cs="Times New Roman"/>
          <w:sz w:val="24"/>
          <w:szCs w:val="24"/>
        </w:rPr>
        <w:t>A</w:t>
      </w:r>
      <w:r w:rsidR="008F2E4C" w:rsidRPr="00B1438A">
        <w:rPr>
          <w:rFonts w:ascii="Times New Roman" w:eastAsia="TTE124AB98t00" w:hAnsi="Times New Roman" w:cs="Times New Roman"/>
          <w:sz w:val="24"/>
          <w:szCs w:val="24"/>
        </w:rPr>
        <w:t>cquisizione delle seguenti c</w:t>
      </w:r>
      <w:r w:rsidR="008F2E4C" w:rsidRPr="00B1438A">
        <w:rPr>
          <w:rFonts w:ascii="Times New Roman" w:hAnsi="Times New Roman" w:cs="Times New Roman"/>
          <w:sz w:val="24"/>
          <w:szCs w:val="24"/>
        </w:rPr>
        <w:t>ompetenze trasversali</w:t>
      </w:r>
      <w:r w:rsidR="006C3A25" w:rsidRPr="00B1438A">
        <w:rPr>
          <w:rFonts w:ascii="Times New Roman" w:hAnsi="Times New Roman" w:cs="Times New Roman"/>
          <w:sz w:val="24"/>
          <w:szCs w:val="24"/>
        </w:rPr>
        <w:t xml:space="preserve"> indicate nel </w:t>
      </w:r>
      <w:r w:rsidR="006C3A25" w:rsidRPr="00B1438A">
        <w:rPr>
          <w:rFonts w:ascii="Times New Roman" w:eastAsia="TTE124AB98t00" w:hAnsi="Times New Roman" w:cs="Times New Roman"/>
          <w:sz w:val="24"/>
          <w:szCs w:val="24"/>
        </w:rPr>
        <w:t xml:space="preserve">PECUP </w:t>
      </w:r>
      <w:r w:rsidRPr="00B1438A">
        <w:rPr>
          <w:rFonts w:ascii="Times New Roman" w:eastAsia="TTE124AB98t00" w:hAnsi="Times New Roman" w:cs="Times New Roman"/>
          <w:sz w:val="24"/>
          <w:szCs w:val="24"/>
        </w:rPr>
        <w:t xml:space="preserve">(Profilo Educativo, Culturale e Professionale) </w:t>
      </w:r>
      <w:r w:rsidR="006C3A25" w:rsidRPr="00B1438A">
        <w:rPr>
          <w:rFonts w:ascii="Times New Roman" w:eastAsia="TTE124AB98t00" w:hAnsi="Times New Roman" w:cs="Times New Roman"/>
          <w:sz w:val="24"/>
          <w:szCs w:val="24"/>
        </w:rPr>
        <w:t>dell’Istituto</w:t>
      </w:r>
      <w:r w:rsidR="008F2E4C" w:rsidRPr="00B1438A">
        <w:rPr>
          <w:rFonts w:ascii="Times New Roman" w:hAnsi="Times New Roman" w:cs="Times New Roman"/>
          <w:sz w:val="24"/>
          <w:szCs w:val="24"/>
        </w:rPr>
        <w:t>:</w:t>
      </w:r>
    </w:p>
    <w:p w14:paraId="4704F3F9" w14:textId="77777777" w:rsidR="008F2E4C" w:rsidRPr="00B1438A" w:rsidRDefault="008F2E4C" w:rsidP="00B1438A">
      <w:pPr>
        <w:spacing w:after="0" w:line="240" w:lineRule="auto"/>
        <w:jc w:val="both"/>
        <w:rPr>
          <w:rFonts w:ascii="Times New Roman" w:eastAsia="Times New Roman" w:hAnsi="Times New Roman" w:cs="Times New Roman"/>
          <w:sz w:val="24"/>
          <w:szCs w:val="24"/>
          <w:lang w:eastAsia="it-IT"/>
        </w:rPr>
      </w:pPr>
    </w:p>
    <w:p w14:paraId="16D92AE0" w14:textId="25BA2B91" w:rsidR="00A00B70" w:rsidRPr="00B1438A" w:rsidRDefault="00A00B70" w:rsidP="00B1438A">
      <w:pPr>
        <w:pStyle w:val="Paragrafoelenco"/>
        <w:numPr>
          <w:ilvl w:val="0"/>
          <w:numId w:val="3"/>
        </w:numPr>
        <w:spacing w:after="0" w:line="240" w:lineRule="auto"/>
        <w:ind w:left="0" w:firstLine="0"/>
        <w:jc w:val="both"/>
        <w:rPr>
          <w:rFonts w:ascii="Times New Roman" w:eastAsia="Times New Roman" w:hAnsi="Times New Roman" w:cs="Times New Roman"/>
          <w:sz w:val="24"/>
          <w:szCs w:val="24"/>
          <w:lang w:eastAsia="it-IT"/>
        </w:rPr>
      </w:pPr>
      <w:r w:rsidRPr="00B1438A">
        <w:rPr>
          <w:rFonts w:ascii="Times New Roman" w:eastAsia="Times New Roman" w:hAnsi="Times New Roman" w:cs="Times New Roman"/>
          <w:sz w:val="24"/>
          <w:szCs w:val="24"/>
          <w:lang w:eastAsia="it-IT"/>
        </w:rPr>
        <w:t>Contribuire alla definizione e allo sviluppo dell’identità personale e sociale</w:t>
      </w:r>
      <w:r w:rsidR="008F2E4C" w:rsidRPr="00B1438A">
        <w:rPr>
          <w:rFonts w:ascii="Times New Roman" w:eastAsia="Times New Roman" w:hAnsi="Times New Roman" w:cs="Times New Roman"/>
          <w:sz w:val="24"/>
          <w:szCs w:val="24"/>
          <w:lang w:eastAsia="it-IT"/>
        </w:rPr>
        <w:t>.</w:t>
      </w:r>
    </w:p>
    <w:p w14:paraId="244E7F49" w14:textId="72261072" w:rsidR="00A00B70" w:rsidRPr="00B1438A" w:rsidRDefault="00A00B70" w:rsidP="00B1438A">
      <w:pPr>
        <w:pStyle w:val="Paragrafoelenco"/>
        <w:numPr>
          <w:ilvl w:val="0"/>
          <w:numId w:val="3"/>
        </w:numPr>
        <w:spacing w:after="0" w:line="240" w:lineRule="auto"/>
        <w:ind w:left="0" w:firstLine="0"/>
        <w:jc w:val="both"/>
        <w:rPr>
          <w:rFonts w:ascii="Times New Roman" w:eastAsia="Times New Roman" w:hAnsi="Times New Roman" w:cs="Times New Roman"/>
          <w:sz w:val="24"/>
          <w:szCs w:val="24"/>
          <w:lang w:eastAsia="it-IT"/>
        </w:rPr>
      </w:pPr>
      <w:r w:rsidRPr="00B1438A">
        <w:rPr>
          <w:rFonts w:ascii="Times New Roman" w:eastAsia="Times New Roman" w:hAnsi="Times New Roman" w:cs="Times New Roman"/>
          <w:sz w:val="24"/>
          <w:szCs w:val="24"/>
          <w:lang w:eastAsia="it-IT"/>
        </w:rPr>
        <w:t>Educare al rispetto di s</w:t>
      </w:r>
      <w:r w:rsidR="008F2E4C" w:rsidRPr="00B1438A">
        <w:rPr>
          <w:rFonts w:ascii="Times New Roman" w:eastAsia="Times New Roman" w:hAnsi="Times New Roman" w:cs="Times New Roman"/>
          <w:sz w:val="24"/>
          <w:szCs w:val="24"/>
          <w:lang w:eastAsia="it-IT"/>
        </w:rPr>
        <w:t>é</w:t>
      </w:r>
      <w:r w:rsidRPr="00B1438A">
        <w:rPr>
          <w:rFonts w:ascii="Times New Roman" w:eastAsia="Times New Roman" w:hAnsi="Times New Roman" w:cs="Times New Roman"/>
          <w:sz w:val="24"/>
          <w:szCs w:val="24"/>
          <w:lang w:eastAsia="it-IT"/>
        </w:rPr>
        <w:t xml:space="preserve"> stessi, degli altri e dell’ambiente, sviluppando la capacità di riconoscere e rispettare i valori fondamentali della dignità umana, della giustizia e della convivenza civile</w:t>
      </w:r>
      <w:r w:rsidR="008F2E4C" w:rsidRPr="00B1438A">
        <w:rPr>
          <w:rFonts w:ascii="Times New Roman" w:eastAsia="Times New Roman" w:hAnsi="Times New Roman" w:cs="Times New Roman"/>
          <w:sz w:val="24"/>
          <w:szCs w:val="24"/>
          <w:lang w:eastAsia="it-IT"/>
        </w:rPr>
        <w:t>.</w:t>
      </w:r>
    </w:p>
    <w:p w14:paraId="7275D7ED" w14:textId="5A4FB697" w:rsidR="00A00B70" w:rsidRPr="00B1438A" w:rsidRDefault="00A00B70" w:rsidP="00B1438A">
      <w:pPr>
        <w:pStyle w:val="Paragrafoelenco"/>
        <w:numPr>
          <w:ilvl w:val="0"/>
          <w:numId w:val="3"/>
        </w:numPr>
        <w:spacing w:after="0" w:line="240" w:lineRule="auto"/>
        <w:ind w:left="0" w:firstLine="0"/>
        <w:jc w:val="both"/>
        <w:rPr>
          <w:rFonts w:ascii="Times New Roman" w:eastAsia="Times New Roman" w:hAnsi="Times New Roman" w:cs="Times New Roman"/>
          <w:sz w:val="24"/>
          <w:szCs w:val="24"/>
          <w:lang w:eastAsia="it-IT"/>
        </w:rPr>
      </w:pPr>
      <w:r w:rsidRPr="00B1438A">
        <w:rPr>
          <w:rFonts w:ascii="Times New Roman" w:eastAsia="Times New Roman" w:hAnsi="Times New Roman" w:cs="Times New Roman"/>
          <w:sz w:val="24"/>
          <w:szCs w:val="24"/>
          <w:lang w:eastAsia="it-IT"/>
        </w:rPr>
        <w:t>Fornire strumenti logici, scientifici, operativi, comunicativi che permettano una percezione cosciente di sé e del mondo esterno, per poter essere in grado di effettuare scelte significative in relazione a un sistema di valori e allo scopo che si vuole raggiungere</w:t>
      </w:r>
      <w:r w:rsidR="008F2E4C" w:rsidRPr="00B1438A">
        <w:rPr>
          <w:rFonts w:ascii="Times New Roman" w:eastAsia="Times New Roman" w:hAnsi="Times New Roman" w:cs="Times New Roman"/>
          <w:sz w:val="24"/>
          <w:szCs w:val="24"/>
          <w:lang w:eastAsia="it-IT"/>
        </w:rPr>
        <w:t>.</w:t>
      </w:r>
    </w:p>
    <w:p w14:paraId="476AB0C1" w14:textId="425408AE" w:rsidR="008F2E4C" w:rsidRPr="00B1438A" w:rsidRDefault="008F2E4C" w:rsidP="00B1438A">
      <w:pPr>
        <w:numPr>
          <w:ilvl w:val="0"/>
          <w:numId w:val="3"/>
        </w:numPr>
        <w:spacing w:after="0" w:line="240" w:lineRule="auto"/>
        <w:ind w:left="0" w:firstLine="0"/>
        <w:jc w:val="both"/>
        <w:rPr>
          <w:rFonts w:ascii="Times New Roman" w:hAnsi="Times New Roman" w:cs="Times New Roman"/>
          <w:color w:val="000000"/>
          <w:sz w:val="24"/>
          <w:szCs w:val="24"/>
        </w:rPr>
      </w:pPr>
      <w:r w:rsidRPr="00B1438A">
        <w:rPr>
          <w:rFonts w:ascii="Times New Roman" w:hAnsi="Times New Roman" w:cs="Times New Roman"/>
          <w:color w:val="000000"/>
          <w:sz w:val="24"/>
          <w:szCs w:val="24"/>
        </w:rPr>
        <w:t>Sviluppare capacità di scelta, di orientamento, di confronto, di giudizio per l’esercizio di una cittadinanza attiva.</w:t>
      </w:r>
    </w:p>
    <w:p w14:paraId="3F1C9480" w14:textId="7BE59EAC" w:rsidR="008F2E4C" w:rsidRPr="00B1438A" w:rsidRDefault="008F2E4C" w:rsidP="00B1438A">
      <w:pPr>
        <w:numPr>
          <w:ilvl w:val="0"/>
          <w:numId w:val="3"/>
        </w:numPr>
        <w:spacing w:after="0" w:line="240" w:lineRule="auto"/>
        <w:ind w:left="0" w:firstLine="0"/>
        <w:jc w:val="both"/>
        <w:rPr>
          <w:rFonts w:ascii="Times New Roman" w:hAnsi="Times New Roman" w:cs="Times New Roman"/>
          <w:color w:val="000000"/>
          <w:sz w:val="24"/>
          <w:szCs w:val="24"/>
        </w:rPr>
      </w:pPr>
      <w:r w:rsidRPr="00B1438A">
        <w:rPr>
          <w:rFonts w:ascii="Times New Roman" w:hAnsi="Times New Roman" w:cs="Times New Roman"/>
          <w:color w:val="000000"/>
          <w:sz w:val="24"/>
          <w:szCs w:val="24"/>
        </w:rPr>
        <w:t>Promuovere la capacità di esprimersi in modo corretto e adeguato alle varie situazioni, adoperando una terminologia specifica.</w:t>
      </w:r>
    </w:p>
    <w:p w14:paraId="33052485" w14:textId="3F3D7F75" w:rsidR="00241D80" w:rsidRPr="00B1438A" w:rsidRDefault="00241D80" w:rsidP="00B1438A">
      <w:pPr>
        <w:numPr>
          <w:ilvl w:val="0"/>
          <w:numId w:val="3"/>
        </w:numPr>
        <w:spacing w:after="0" w:line="240" w:lineRule="auto"/>
        <w:ind w:left="0" w:firstLine="0"/>
        <w:jc w:val="both"/>
        <w:rPr>
          <w:rFonts w:ascii="Times New Roman" w:hAnsi="Times New Roman" w:cs="Times New Roman"/>
          <w:color w:val="000000"/>
          <w:sz w:val="24"/>
          <w:szCs w:val="24"/>
        </w:rPr>
      </w:pPr>
      <w:r w:rsidRPr="00B1438A">
        <w:rPr>
          <w:rFonts w:ascii="Times New Roman" w:hAnsi="Times New Roman" w:cs="Times New Roman"/>
          <w:color w:val="000000"/>
          <w:sz w:val="24"/>
          <w:szCs w:val="24"/>
        </w:rPr>
        <w:t xml:space="preserve">Sviluppare capacità metacognitive e </w:t>
      </w:r>
      <w:proofErr w:type="spellStart"/>
      <w:r w:rsidRPr="00B1438A">
        <w:rPr>
          <w:rFonts w:ascii="Times New Roman" w:hAnsi="Times New Roman" w:cs="Times New Roman"/>
          <w:color w:val="000000"/>
          <w:sz w:val="24"/>
          <w:szCs w:val="24"/>
        </w:rPr>
        <w:t>metaemotive</w:t>
      </w:r>
      <w:proofErr w:type="spellEnd"/>
      <w:r w:rsidRPr="00B1438A">
        <w:rPr>
          <w:rFonts w:ascii="Times New Roman" w:hAnsi="Times New Roman" w:cs="Times New Roman"/>
          <w:color w:val="000000"/>
          <w:sz w:val="24"/>
          <w:szCs w:val="24"/>
        </w:rPr>
        <w:t>.</w:t>
      </w:r>
    </w:p>
    <w:p w14:paraId="2DE99915" w14:textId="77777777" w:rsidR="00A00B70" w:rsidRPr="00A00B70" w:rsidRDefault="00A00B70" w:rsidP="00B1438A">
      <w:pPr>
        <w:spacing w:after="0" w:line="240" w:lineRule="auto"/>
        <w:jc w:val="both"/>
        <w:rPr>
          <w:rFonts w:ascii="Times New Roman" w:eastAsia="Times New Roman" w:hAnsi="Times New Roman" w:cs="Times New Roman"/>
          <w:sz w:val="24"/>
          <w:szCs w:val="24"/>
          <w:lang w:eastAsia="it-IT"/>
        </w:rPr>
      </w:pPr>
    </w:p>
    <w:p w14:paraId="15975606" w14:textId="225D0ED3" w:rsidR="00A00B70" w:rsidRDefault="007B4084" w:rsidP="00B1438A">
      <w:pPr>
        <w:spacing w:after="0" w:line="240" w:lineRule="auto"/>
        <w:jc w:val="center"/>
        <w:rPr>
          <w:rFonts w:ascii="Times New Roman" w:eastAsia="Times New Roman" w:hAnsi="Times New Roman" w:cs="Times New Roman"/>
          <w:b/>
          <w:sz w:val="24"/>
          <w:szCs w:val="24"/>
          <w:u w:val="single"/>
          <w:lang w:eastAsia="it-IT"/>
        </w:rPr>
      </w:pPr>
      <w:r w:rsidRPr="00B1438A">
        <w:rPr>
          <w:rFonts w:ascii="Times New Roman" w:eastAsia="Times New Roman" w:hAnsi="Times New Roman" w:cs="Times New Roman"/>
          <w:b/>
          <w:sz w:val="24"/>
          <w:szCs w:val="24"/>
          <w:u w:val="single"/>
          <w:lang w:eastAsia="it-IT"/>
        </w:rPr>
        <w:t>OBIETTIVI</w:t>
      </w:r>
    </w:p>
    <w:p w14:paraId="670E6ECB" w14:textId="77777777" w:rsidR="00B1438A" w:rsidRPr="00B1438A" w:rsidRDefault="00B1438A" w:rsidP="00B1438A">
      <w:pPr>
        <w:spacing w:after="0" w:line="240" w:lineRule="auto"/>
        <w:jc w:val="center"/>
        <w:rPr>
          <w:rFonts w:ascii="Times New Roman" w:eastAsia="Times New Roman" w:hAnsi="Times New Roman" w:cs="Times New Roman"/>
          <w:b/>
          <w:sz w:val="24"/>
          <w:szCs w:val="24"/>
          <w:u w:val="single"/>
          <w:lang w:eastAsia="it-IT"/>
        </w:rPr>
      </w:pPr>
    </w:p>
    <w:p w14:paraId="7C194FAC" w14:textId="2FBD6027" w:rsidR="007B4084" w:rsidRDefault="007B4084" w:rsidP="00B1438A">
      <w:pPr>
        <w:spacing w:after="0" w:line="240" w:lineRule="auto"/>
        <w:jc w:val="center"/>
        <w:rPr>
          <w:rFonts w:ascii="Times New Roman" w:hAnsi="Times New Roman" w:cs="Times New Roman"/>
          <w:color w:val="000000"/>
          <w:sz w:val="24"/>
          <w:szCs w:val="24"/>
        </w:rPr>
      </w:pPr>
      <w:r w:rsidRPr="00B1438A">
        <w:rPr>
          <w:rFonts w:ascii="Times New Roman" w:hAnsi="Times New Roman" w:cs="Times New Roman"/>
          <w:color w:val="000000"/>
          <w:sz w:val="24"/>
          <w:szCs w:val="24"/>
        </w:rPr>
        <w:t>COMPETENZE TRASVERSALI</w:t>
      </w:r>
    </w:p>
    <w:p w14:paraId="0F1E7C0E" w14:textId="77777777" w:rsidR="00B1438A" w:rsidRPr="00B1438A" w:rsidRDefault="00B1438A" w:rsidP="00B1438A">
      <w:pPr>
        <w:spacing w:after="0" w:line="240" w:lineRule="auto"/>
        <w:jc w:val="both"/>
        <w:rPr>
          <w:rFonts w:ascii="Times New Roman" w:hAnsi="Times New Roman" w:cs="Times New Roman"/>
          <w:color w:val="000000"/>
          <w:sz w:val="24"/>
          <w:szCs w:val="24"/>
        </w:rPr>
      </w:pPr>
    </w:p>
    <w:p w14:paraId="1A3459A2" w14:textId="0FBBA30C" w:rsidR="007B4084" w:rsidRPr="00B1438A" w:rsidRDefault="007B4084" w:rsidP="00B1438A">
      <w:pPr>
        <w:spacing w:after="0" w:line="240" w:lineRule="auto"/>
        <w:jc w:val="both"/>
        <w:rPr>
          <w:rFonts w:ascii="Times New Roman" w:hAnsi="Times New Roman" w:cs="Times New Roman"/>
          <w:color w:val="000000"/>
          <w:sz w:val="24"/>
          <w:szCs w:val="24"/>
          <w:u w:val="single"/>
        </w:rPr>
      </w:pPr>
      <w:r w:rsidRPr="00B1438A">
        <w:rPr>
          <w:rFonts w:ascii="Times New Roman" w:hAnsi="Times New Roman" w:cs="Times New Roman"/>
          <w:color w:val="000000"/>
          <w:sz w:val="24"/>
          <w:szCs w:val="24"/>
          <w:u w:val="single"/>
        </w:rPr>
        <w:t>Area metodologica:</w:t>
      </w:r>
    </w:p>
    <w:p w14:paraId="2C6ABC3B" w14:textId="5ADE696C" w:rsidR="007B4084" w:rsidRPr="00162717" w:rsidRDefault="007B4084" w:rsidP="00162717">
      <w:pPr>
        <w:pStyle w:val="Paragrafoelenco"/>
        <w:numPr>
          <w:ilvl w:val="0"/>
          <w:numId w:val="8"/>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Saper compiere le necessarie interconnessioni tra i metodi e i contenuti delle singole discipline.</w:t>
      </w:r>
    </w:p>
    <w:p w14:paraId="217F43F4" w14:textId="23E7C9B4" w:rsidR="007B4084" w:rsidRPr="00B1438A" w:rsidRDefault="007B4084" w:rsidP="00B1438A">
      <w:pPr>
        <w:spacing w:after="0" w:line="240" w:lineRule="auto"/>
        <w:jc w:val="both"/>
        <w:rPr>
          <w:rFonts w:ascii="Times New Roman" w:hAnsi="Times New Roman" w:cs="Times New Roman"/>
          <w:color w:val="000000"/>
          <w:sz w:val="24"/>
          <w:szCs w:val="24"/>
          <w:u w:val="single"/>
        </w:rPr>
      </w:pPr>
      <w:r w:rsidRPr="00B1438A">
        <w:rPr>
          <w:rFonts w:ascii="Times New Roman" w:hAnsi="Times New Roman" w:cs="Times New Roman"/>
          <w:color w:val="000000"/>
          <w:sz w:val="24"/>
          <w:szCs w:val="24"/>
          <w:u w:val="single"/>
        </w:rPr>
        <w:lastRenderedPageBreak/>
        <w:t>Area logico-argomentativa:</w:t>
      </w:r>
    </w:p>
    <w:p w14:paraId="0E31D4C9" w14:textId="58727CF1" w:rsidR="007B4084" w:rsidRPr="00162717" w:rsidRDefault="007B4084" w:rsidP="00162717">
      <w:pPr>
        <w:pStyle w:val="Paragrafoelenco"/>
        <w:numPr>
          <w:ilvl w:val="0"/>
          <w:numId w:val="7"/>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Saper sostenere una propria tesi e saper ascoltare e valutare criticamente le argomentazioni altrui.</w:t>
      </w:r>
    </w:p>
    <w:p w14:paraId="3B2FFED2" w14:textId="26A48644" w:rsidR="007B4084" w:rsidRPr="00162717" w:rsidRDefault="007B4084" w:rsidP="00162717">
      <w:pPr>
        <w:pStyle w:val="Paragrafoelenco"/>
        <w:numPr>
          <w:ilvl w:val="0"/>
          <w:numId w:val="7"/>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Essere in grado di leggere e interpretare criticamente i contenuti delle diverse forme di comunicazione.</w:t>
      </w:r>
    </w:p>
    <w:p w14:paraId="10BF9E18" w14:textId="43B68A4C" w:rsidR="007B4084" w:rsidRPr="00B1438A" w:rsidRDefault="007B4084" w:rsidP="00B1438A">
      <w:pPr>
        <w:spacing w:after="0" w:line="240" w:lineRule="auto"/>
        <w:jc w:val="both"/>
        <w:rPr>
          <w:rFonts w:ascii="Times New Roman" w:hAnsi="Times New Roman" w:cs="Times New Roman"/>
          <w:color w:val="000000"/>
          <w:sz w:val="24"/>
          <w:szCs w:val="24"/>
          <w:u w:val="single"/>
        </w:rPr>
      </w:pPr>
      <w:r w:rsidRPr="00B1438A">
        <w:rPr>
          <w:rFonts w:ascii="Times New Roman" w:hAnsi="Times New Roman" w:cs="Times New Roman"/>
          <w:color w:val="000000"/>
          <w:sz w:val="24"/>
          <w:szCs w:val="24"/>
          <w:u w:val="single"/>
        </w:rPr>
        <w:t>Area linguistico-comunicativa:</w:t>
      </w:r>
    </w:p>
    <w:p w14:paraId="4CE466F1" w14:textId="56171675" w:rsidR="007B4084" w:rsidRPr="00162717" w:rsidRDefault="007B4084" w:rsidP="00162717">
      <w:pPr>
        <w:pStyle w:val="Paragrafoelenco"/>
        <w:numPr>
          <w:ilvl w:val="0"/>
          <w:numId w:val="6"/>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Saper leggere e comprendere testi complessi di diversa natura, cogliendo le implicazioni e le sfumature di significato proprie di ciascuno di essi, in rapporto con la tipologia e il relativo contesto storico e culturale.</w:t>
      </w:r>
    </w:p>
    <w:p w14:paraId="4EC56CEE" w14:textId="5F34D699" w:rsidR="00CE70BE" w:rsidRPr="00162717" w:rsidRDefault="00CE70BE" w:rsidP="00162717">
      <w:pPr>
        <w:pStyle w:val="Paragrafoelenco"/>
        <w:numPr>
          <w:ilvl w:val="0"/>
          <w:numId w:val="6"/>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Potenziare la padronanza della lingua inglese (in cui è attivo il CLIL), in modo che a conclusione del Liceo si posseggano strutture, modalità e competenze comunicative corrispondenti al livello B2 del Quadro Comune Europeo di riferimento.</w:t>
      </w:r>
    </w:p>
    <w:p w14:paraId="1A00D3EE" w14:textId="503FD0AB" w:rsidR="007B4084" w:rsidRPr="00162717" w:rsidRDefault="007B4084" w:rsidP="00162717">
      <w:pPr>
        <w:pStyle w:val="Paragrafoelenco"/>
        <w:numPr>
          <w:ilvl w:val="0"/>
          <w:numId w:val="6"/>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Saper riconoscere i molteplici rapporti e stabilire raffronti tra la lingua italiana e altre lingue moderne e antiche. Saper utilizzare le tecnologie dell’informazione e della comunicazione</w:t>
      </w:r>
      <w:r w:rsidR="006C3A25" w:rsidRPr="00162717">
        <w:rPr>
          <w:rFonts w:ascii="Times New Roman" w:hAnsi="Times New Roman" w:cs="Times New Roman"/>
          <w:color w:val="000000"/>
          <w:sz w:val="24"/>
          <w:szCs w:val="24"/>
        </w:rPr>
        <w:t xml:space="preserve"> per studiare, fare ricerca, comunicare.</w:t>
      </w:r>
    </w:p>
    <w:p w14:paraId="3B35119A" w14:textId="49567D3E" w:rsidR="006C3A25" w:rsidRPr="00B1438A" w:rsidRDefault="006C3A25" w:rsidP="00B1438A">
      <w:pPr>
        <w:spacing w:after="0" w:line="240" w:lineRule="auto"/>
        <w:jc w:val="both"/>
        <w:rPr>
          <w:rFonts w:ascii="Times New Roman" w:hAnsi="Times New Roman" w:cs="Times New Roman"/>
          <w:color w:val="000000"/>
          <w:sz w:val="24"/>
          <w:szCs w:val="24"/>
          <w:u w:val="single"/>
        </w:rPr>
      </w:pPr>
      <w:r w:rsidRPr="00B1438A">
        <w:rPr>
          <w:rFonts w:ascii="Times New Roman" w:hAnsi="Times New Roman" w:cs="Times New Roman"/>
          <w:color w:val="000000"/>
          <w:sz w:val="24"/>
          <w:szCs w:val="24"/>
          <w:u w:val="single"/>
        </w:rPr>
        <w:t>Area storico-umanistica:</w:t>
      </w:r>
    </w:p>
    <w:p w14:paraId="160F9B27" w14:textId="4EFD1134" w:rsidR="006C3A25" w:rsidRPr="00162717" w:rsidRDefault="006C3A25" w:rsidP="00162717">
      <w:pPr>
        <w:pStyle w:val="Paragrafoelenco"/>
        <w:numPr>
          <w:ilvl w:val="0"/>
          <w:numId w:val="5"/>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Conoscere i presupposti culturali e la natura delle istituzioni politiche, giuridiche, sociali ed economiche, con riferimento particolare all’Italia e all’Europa, e comprendere i diritti e i dover</w:t>
      </w:r>
      <w:r w:rsidR="00162717" w:rsidRPr="00162717">
        <w:rPr>
          <w:rFonts w:ascii="Times New Roman" w:hAnsi="Times New Roman" w:cs="Times New Roman"/>
          <w:color w:val="000000"/>
          <w:sz w:val="24"/>
          <w:szCs w:val="24"/>
        </w:rPr>
        <w:t>i</w:t>
      </w:r>
      <w:r w:rsidRPr="00162717">
        <w:rPr>
          <w:rFonts w:ascii="Times New Roman" w:hAnsi="Times New Roman" w:cs="Times New Roman"/>
          <w:color w:val="000000"/>
          <w:sz w:val="24"/>
          <w:szCs w:val="24"/>
        </w:rPr>
        <w:t xml:space="preserve"> che caratterizzano l’essere cittadini.</w:t>
      </w:r>
    </w:p>
    <w:p w14:paraId="73F7BAEC" w14:textId="76A94A80" w:rsidR="006C3A25" w:rsidRPr="00162717" w:rsidRDefault="006C3A25" w:rsidP="00162717">
      <w:pPr>
        <w:pStyle w:val="Paragrafoelenco"/>
        <w:numPr>
          <w:ilvl w:val="0"/>
          <w:numId w:val="5"/>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Saper fruire delle espressioni creative delle arti e dei mezzi espressivi, compresi lo spettacolo, la musica, le arti visive.</w:t>
      </w:r>
    </w:p>
    <w:p w14:paraId="579C0217" w14:textId="6D6BF503" w:rsidR="006C3A25" w:rsidRPr="00B1438A" w:rsidRDefault="006C3A25" w:rsidP="00B1438A">
      <w:pPr>
        <w:spacing w:after="0" w:line="240" w:lineRule="auto"/>
        <w:jc w:val="both"/>
        <w:rPr>
          <w:rFonts w:ascii="Times New Roman" w:hAnsi="Times New Roman" w:cs="Times New Roman"/>
          <w:color w:val="000000"/>
          <w:sz w:val="24"/>
          <w:szCs w:val="24"/>
          <w:u w:val="single"/>
        </w:rPr>
      </w:pPr>
      <w:r w:rsidRPr="00B1438A">
        <w:rPr>
          <w:rFonts w:ascii="Times New Roman" w:hAnsi="Times New Roman" w:cs="Times New Roman"/>
          <w:color w:val="000000"/>
          <w:sz w:val="24"/>
          <w:szCs w:val="24"/>
          <w:u w:val="single"/>
        </w:rPr>
        <w:t>Area scientifica, matematica e tecnologica:</w:t>
      </w:r>
    </w:p>
    <w:p w14:paraId="2A9AF9F6" w14:textId="1F89EE4B" w:rsidR="006C3A25" w:rsidRPr="00162717" w:rsidRDefault="006C3A25" w:rsidP="00162717">
      <w:pPr>
        <w:pStyle w:val="Paragrafoelenco"/>
        <w:numPr>
          <w:ilvl w:val="0"/>
          <w:numId w:val="4"/>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Essere in grado di utilizzare criticamente strumenti informatici e telematici nelle attività di studio e di approfondimento; comprendere la valenza metodologica dell’informatica nella formalizzazione e modellizzazione dei processi complessi e nell’individuazione di procedimenti risolutivi.</w:t>
      </w:r>
    </w:p>
    <w:p w14:paraId="0987787C" w14:textId="77777777" w:rsidR="00B1438A" w:rsidRPr="00B1438A" w:rsidRDefault="00B1438A" w:rsidP="00B1438A">
      <w:pPr>
        <w:spacing w:after="0" w:line="240" w:lineRule="auto"/>
        <w:jc w:val="both"/>
        <w:rPr>
          <w:rFonts w:ascii="Times New Roman" w:hAnsi="Times New Roman" w:cs="Times New Roman"/>
          <w:color w:val="000000"/>
          <w:sz w:val="24"/>
          <w:szCs w:val="24"/>
        </w:rPr>
      </w:pPr>
    </w:p>
    <w:p w14:paraId="6AAD1F38" w14:textId="2D25DA3B" w:rsidR="007B4084" w:rsidRDefault="007B4084" w:rsidP="00B1438A">
      <w:pPr>
        <w:spacing w:after="0" w:line="240" w:lineRule="auto"/>
        <w:jc w:val="center"/>
        <w:rPr>
          <w:rFonts w:ascii="Times New Roman" w:hAnsi="Times New Roman" w:cs="Times New Roman"/>
          <w:color w:val="000000"/>
          <w:sz w:val="24"/>
          <w:szCs w:val="24"/>
        </w:rPr>
      </w:pPr>
      <w:r w:rsidRPr="00B1438A">
        <w:rPr>
          <w:rFonts w:ascii="Times New Roman" w:hAnsi="Times New Roman" w:cs="Times New Roman"/>
          <w:color w:val="000000"/>
          <w:sz w:val="24"/>
          <w:szCs w:val="24"/>
        </w:rPr>
        <w:t>COMPETENZE DISCIPLINARI</w:t>
      </w:r>
    </w:p>
    <w:p w14:paraId="2031D138" w14:textId="77777777" w:rsidR="00B1438A" w:rsidRPr="00B1438A" w:rsidRDefault="00B1438A" w:rsidP="00B1438A">
      <w:pPr>
        <w:spacing w:after="0" w:line="240" w:lineRule="auto"/>
        <w:jc w:val="both"/>
        <w:rPr>
          <w:rFonts w:ascii="Times New Roman" w:hAnsi="Times New Roman" w:cs="Times New Roman"/>
          <w:color w:val="000000"/>
          <w:sz w:val="24"/>
          <w:szCs w:val="24"/>
        </w:rPr>
      </w:pPr>
    </w:p>
    <w:p w14:paraId="5B4B0E7A" w14:textId="00A1D6F9" w:rsidR="005812B3" w:rsidRPr="00162717" w:rsidRDefault="005812B3" w:rsidP="00162717">
      <w:pPr>
        <w:pStyle w:val="Paragrafoelenco"/>
        <w:numPr>
          <w:ilvl w:val="0"/>
          <w:numId w:val="9"/>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Saper distinguere e sviluppare domande relative alle questioni fondamentali dell’uomo.</w:t>
      </w:r>
    </w:p>
    <w:p w14:paraId="5BC0CD2C" w14:textId="06FE3538" w:rsidR="005812B3" w:rsidRPr="00162717" w:rsidRDefault="005812B3" w:rsidP="00162717">
      <w:pPr>
        <w:pStyle w:val="Paragrafoelenco"/>
        <w:numPr>
          <w:ilvl w:val="0"/>
          <w:numId w:val="9"/>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Saper riconoscere i passaggi argomentativi di una tesi.</w:t>
      </w:r>
    </w:p>
    <w:p w14:paraId="614C4FD4" w14:textId="290431D3" w:rsidR="005812B3" w:rsidRPr="00162717" w:rsidRDefault="005812B3" w:rsidP="00162717">
      <w:pPr>
        <w:pStyle w:val="Paragrafoelenco"/>
        <w:numPr>
          <w:ilvl w:val="0"/>
          <w:numId w:val="9"/>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Comprendere le soluzioni che sono state date alle questioni fondamentali dell’uomo e saperle utilizzare nell’interpretazione del mondo.</w:t>
      </w:r>
    </w:p>
    <w:p w14:paraId="20F825F3" w14:textId="10D373E6" w:rsidR="005812B3" w:rsidRPr="00162717" w:rsidRDefault="005812B3" w:rsidP="00162717">
      <w:pPr>
        <w:pStyle w:val="Paragrafoelenco"/>
        <w:numPr>
          <w:ilvl w:val="0"/>
          <w:numId w:val="9"/>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Saper riconoscere la diversità dei metodi di indagine razionale e degli stili di scrittura filosofica, valutandoli nelle loro possibilità e nei loro limiti.</w:t>
      </w:r>
    </w:p>
    <w:p w14:paraId="1B11E5BF" w14:textId="29CA8B2C" w:rsidR="00925D75" w:rsidRPr="00162717" w:rsidRDefault="00925D75" w:rsidP="00162717">
      <w:pPr>
        <w:pStyle w:val="Paragrafoelenco"/>
        <w:numPr>
          <w:ilvl w:val="0"/>
          <w:numId w:val="9"/>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Essere in grado di contestualizzare gli autori in un quadro sistematico.</w:t>
      </w:r>
    </w:p>
    <w:p w14:paraId="5A49D3FA" w14:textId="2F2E3228" w:rsidR="00925D75" w:rsidRPr="00162717" w:rsidRDefault="00925D75" w:rsidP="00162717">
      <w:pPr>
        <w:pStyle w:val="Paragrafoelenco"/>
        <w:numPr>
          <w:ilvl w:val="0"/>
          <w:numId w:val="9"/>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Acquisire consapevolezza della specificità del sapere filosofico ed essere in grado di adoperarne il lessico specifico.</w:t>
      </w:r>
    </w:p>
    <w:p w14:paraId="425C9DE7" w14:textId="32340545" w:rsidR="005812B3" w:rsidRPr="00162717" w:rsidRDefault="005812B3" w:rsidP="00162717">
      <w:pPr>
        <w:pStyle w:val="Paragrafoelenco"/>
        <w:numPr>
          <w:ilvl w:val="0"/>
          <w:numId w:val="9"/>
        </w:numPr>
        <w:spacing w:after="0" w:line="240" w:lineRule="auto"/>
        <w:jc w:val="both"/>
        <w:rPr>
          <w:rFonts w:ascii="Times New Roman" w:hAnsi="Times New Roman" w:cs="Times New Roman"/>
          <w:color w:val="000000"/>
          <w:sz w:val="24"/>
          <w:szCs w:val="24"/>
        </w:rPr>
      </w:pPr>
      <w:r w:rsidRPr="00162717">
        <w:rPr>
          <w:rFonts w:ascii="Times New Roman" w:hAnsi="Times New Roman" w:cs="Times New Roman"/>
          <w:color w:val="000000"/>
          <w:sz w:val="24"/>
          <w:szCs w:val="24"/>
        </w:rPr>
        <w:t>Saper individuare i nessi tra la filosofia e le altre discipline.</w:t>
      </w:r>
    </w:p>
    <w:p w14:paraId="10BAFD30" w14:textId="77777777" w:rsidR="00B1438A" w:rsidRPr="00B1438A" w:rsidRDefault="00B1438A" w:rsidP="00B1438A">
      <w:pPr>
        <w:spacing w:after="0" w:line="240" w:lineRule="auto"/>
        <w:jc w:val="both"/>
        <w:rPr>
          <w:rFonts w:ascii="Times New Roman" w:hAnsi="Times New Roman" w:cs="Times New Roman"/>
          <w:color w:val="000000"/>
          <w:sz w:val="24"/>
          <w:szCs w:val="24"/>
        </w:rPr>
      </w:pPr>
    </w:p>
    <w:p w14:paraId="4DC607A7" w14:textId="708FDB19" w:rsidR="00251E32" w:rsidRDefault="00925D75" w:rsidP="00B1438A">
      <w:pPr>
        <w:spacing w:after="0" w:line="240" w:lineRule="auto"/>
        <w:jc w:val="center"/>
        <w:rPr>
          <w:rFonts w:ascii="Times New Roman" w:hAnsi="Times New Roman" w:cs="Times New Roman"/>
          <w:sz w:val="24"/>
          <w:szCs w:val="24"/>
        </w:rPr>
      </w:pPr>
      <w:r w:rsidRPr="00B1438A">
        <w:rPr>
          <w:rFonts w:ascii="Times New Roman" w:hAnsi="Times New Roman" w:cs="Times New Roman"/>
          <w:sz w:val="24"/>
          <w:szCs w:val="24"/>
        </w:rPr>
        <w:t>CONOSCENZE</w:t>
      </w:r>
    </w:p>
    <w:p w14:paraId="59D544EB" w14:textId="77777777" w:rsidR="00B1438A" w:rsidRPr="00B1438A" w:rsidRDefault="00B1438A" w:rsidP="00B1438A">
      <w:pPr>
        <w:spacing w:after="0" w:line="240" w:lineRule="auto"/>
        <w:jc w:val="both"/>
        <w:rPr>
          <w:rFonts w:ascii="Times New Roman" w:hAnsi="Times New Roman" w:cs="Times New Roman"/>
          <w:sz w:val="24"/>
          <w:szCs w:val="24"/>
        </w:rPr>
      </w:pPr>
    </w:p>
    <w:p w14:paraId="4000699D" w14:textId="1D0FEED1" w:rsidR="0001013E" w:rsidRPr="00162717" w:rsidRDefault="0001013E" w:rsidP="00162717">
      <w:pPr>
        <w:pStyle w:val="Paragrafoelenco"/>
        <w:numPr>
          <w:ilvl w:val="0"/>
          <w:numId w:val="10"/>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Conoscere le concezioni della libertà e della necessità di Spinoza e Leibniz.</w:t>
      </w:r>
    </w:p>
    <w:p w14:paraId="07499A6D" w14:textId="538D3D08" w:rsidR="00EF4B21" w:rsidRPr="00162717" w:rsidRDefault="00EF4B21" w:rsidP="00162717">
      <w:pPr>
        <w:pStyle w:val="Paragrafoelenco"/>
        <w:numPr>
          <w:ilvl w:val="0"/>
          <w:numId w:val="10"/>
        </w:numPr>
        <w:spacing w:after="0" w:line="240" w:lineRule="auto"/>
        <w:jc w:val="both"/>
        <w:rPr>
          <w:rFonts w:ascii="Times New Roman" w:hAnsi="Times New Roman" w:cs="Times New Roman"/>
          <w:color w:val="1A1A1A"/>
          <w:sz w:val="24"/>
          <w:szCs w:val="24"/>
          <w:shd w:val="clear" w:color="auto" w:fill="FFFFFF"/>
        </w:rPr>
      </w:pPr>
      <w:r w:rsidRPr="00162717">
        <w:rPr>
          <w:rFonts w:ascii="Times New Roman" w:hAnsi="Times New Roman" w:cs="Times New Roman"/>
          <w:sz w:val="24"/>
          <w:szCs w:val="24"/>
        </w:rPr>
        <w:t xml:space="preserve">Conoscere i contenuti assegnati al gruppo di appartenenza </w:t>
      </w:r>
      <w:proofErr w:type="gramStart"/>
      <w:r w:rsidRPr="00162717">
        <w:rPr>
          <w:rFonts w:ascii="Times New Roman" w:hAnsi="Times New Roman" w:cs="Times New Roman"/>
          <w:sz w:val="24"/>
          <w:szCs w:val="24"/>
        </w:rPr>
        <w:t xml:space="preserve">nel </w:t>
      </w:r>
      <w:r w:rsidRPr="00162717">
        <w:rPr>
          <w:rFonts w:ascii="Times New Roman" w:hAnsi="Times New Roman" w:cs="Times New Roman"/>
          <w:i/>
          <w:iCs/>
          <w:sz w:val="24"/>
          <w:szCs w:val="24"/>
        </w:rPr>
        <w:t>cooperative</w:t>
      </w:r>
      <w:proofErr w:type="gramEnd"/>
      <w:r w:rsidRPr="00162717">
        <w:rPr>
          <w:rFonts w:ascii="Times New Roman" w:hAnsi="Times New Roman" w:cs="Times New Roman"/>
          <w:i/>
          <w:iCs/>
          <w:sz w:val="24"/>
          <w:szCs w:val="24"/>
        </w:rPr>
        <w:t xml:space="preserve"> learning</w:t>
      </w:r>
      <w:r w:rsidRPr="00162717">
        <w:rPr>
          <w:rFonts w:ascii="Times New Roman" w:hAnsi="Times New Roman" w:cs="Times New Roman"/>
          <w:sz w:val="24"/>
          <w:szCs w:val="24"/>
        </w:rPr>
        <w:t xml:space="preserve"> e indicati in </w:t>
      </w:r>
      <w:r w:rsidRPr="00162717">
        <w:rPr>
          <w:rFonts w:ascii="Times New Roman" w:hAnsi="Times New Roman" w:cs="Times New Roman"/>
          <w:color w:val="1A1A1A"/>
          <w:sz w:val="24"/>
          <w:szCs w:val="24"/>
          <w:shd w:val="clear" w:color="auto" w:fill="FFFFFF"/>
        </w:rPr>
        <w:t>“</w:t>
      </w:r>
      <w:r w:rsidRPr="00162717">
        <w:rPr>
          <w:rFonts w:ascii="Times New Roman" w:hAnsi="Times New Roman" w:cs="Times New Roman"/>
          <w:sz w:val="24"/>
          <w:szCs w:val="24"/>
        </w:rPr>
        <w:t>collegamenti interdisciplinari</w:t>
      </w:r>
      <w:r w:rsidRPr="00162717">
        <w:rPr>
          <w:rFonts w:ascii="Times New Roman" w:hAnsi="Times New Roman" w:cs="Times New Roman"/>
          <w:color w:val="1A1A1A"/>
          <w:sz w:val="24"/>
          <w:szCs w:val="24"/>
          <w:shd w:val="clear" w:color="auto" w:fill="FFFFFF"/>
        </w:rPr>
        <w:t>”.</w:t>
      </w:r>
    </w:p>
    <w:p w14:paraId="5635F499" w14:textId="77777777" w:rsidR="00B1438A" w:rsidRPr="00B1438A" w:rsidRDefault="00B1438A" w:rsidP="00B1438A">
      <w:pPr>
        <w:spacing w:after="0" w:line="240" w:lineRule="auto"/>
        <w:jc w:val="both"/>
        <w:rPr>
          <w:rFonts w:ascii="Times New Roman" w:hAnsi="Times New Roman" w:cs="Times New Roman"/>
          <w:color w:val="1A1A1A"/>
          <w:sz w:val="24"/>
          <w:szCs w:val="24"/>
          <w:shd w:val="clear" w:color="auto" w:fill="FFFFFF"/>
        </w:rPr>
      </w:pPr>
    </w:p>
    <w:p w14:paraId="62030B81" w14:textId="2D11DDB8" w:rsidR="00EF4B21" w:rsidRDefault="00EF4B21" w:rsidP="00B1438A">
      <w:pPr>
        <w:spacing w:after="0" w:line="240" w:lineRule="auto"/>
        <w:jc w:val="center"/>
        <w:rPr>
          <w:rFonts w:ascii="Times New Roman" w:eastAsia="Times New Roman" w:hAnsi="Times New Roman" w:cs="Times New Roman"/>
          <w:b/>
          <w:sz w:val="24"/>
          <w:szCs w:val="24"/>
          <w:u w:val="single"/>
          <w:lang w:eastAsia="it-IT"/>
        </w:rPr>
      </w:pPr>
      <w:r w:rsidRPr="00B1438A">
        <w:rPr>
          <w:rFonts w:ascii="Times New Roman" w:eastAsia="Times New Roman" w:hAnsi="Times New Roman" w:cs="Times New Roman"/>
          <w:b/>
          <w:sz w:val="24"/>
          <w:szCs w:val="24"/>
          <w:u w:val="single"/>
          <w:lang w:eastAsia="it-IT"/>
        </w:rPr>
        <w:t>PREREQUISITI</w:t>
      </w:r>
    </w:p>
    <w:p w14:paraId="59A80E93" w14:textId="77777777" w:rsidR="00B1438A" w:rsidRPr="00B1438A" w:rsidRDefault="00B1438A" w:rsidP="00B1438A">
      <w:pPr>
        <w:spacing w:after="0" w:line="240" w:lineRule="auto"/>
        <w:jc w:val="center"/>
        <w:rPr>
          <w:rFonts w:ascii="Times New Roman" w:eastAsia="Times New Roman" w:hAnsi="Times New Roman" w:cs="Times New Roman"/>
          <w:b/>
          <w:sz w:val="24"/>
          <w:szCs w:val="24"/>
          <w:u w:val="single"/>
          <w:lang w:eastAsia="it-IT"/>
        </w:rPr>
      </w:pPr>
    </w:p>
    <w:p w14:paraId="3FB1EBC4" w14:textId="1F440E06" w:rsidR="00990F95" w:rsidRDefault="00990F95" w:rsidP="00B1438A">
      <w:pPr>
        <w:spacing w:after="0" w:line="240" w:lineRule="auto"/>
        <w:jc w:val="center"/>
        <w:rPr>
          <w:rFonts w:ascii="Times New Roman" w:hAnsi="Times New Roman" w:cs="Times New Roman"/>
          <w:sz w:val="24"/>
          <w:szCs w:val="24"/>
        </w:rPr>
      </w:pPr>
      <w:r w:rsidRPr="00B1438A">
        <w:rPr>
          <w:rFonts w:ascii="Times New Roman" w:hAnsi="Times New Roman" w:cs="Times New Roman"/>
          <w:sz w:val="24"/>
          <w:szCs w:val="24"/>
        </w:rPr>
        <w:t>CONOSCENZE</w:t>
      </w:r>
    </w:p>
    <w:p w14:paraId="10DAAFE2" w14:textId="77777777" w:rsidR="00B1438A" w:rsidRPr="00B1438A" w:rsidRDefault="00B1438A" w:rsidP="00B1438A">
      <w:pPr>
        <w:spacing w:after="0" w:line="240" w:lineRule="auto"/>
        <w:jc w:val="center"/>
        <w:rPr>
          <w:rFonts w:ascii="Times New Roman" w:hAnsi="Times New Roman" w:cs="Times New Roman"/>
          <w:sz w:val="24"/>
          <w:szCs w:val="24"/>
        </w:rPr>
      </w:pPr>
    </w:p>
    <w:p w14:paraId="37625F0C" w14:textId="591F1CE5" w:rsidR="00EF4B21" w:rsidRPr="00162717" w:rsidRDefault="00990F95" w:rsidP="00162717">
      <w:pPr>
        <w:pStyle w:val="Paragrafoelenco"/>
        <w:numPr>
          <w:ilvl w:val="0"/>
          <w:numId w:val="11"/>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Conoscere in generale il pensiero di Spinoza e di Leibniz.</w:t>
      </w:r>
    </w:p>
    <w:p w14:paraId="19A46E69" w14:textId="12D78E12" w:rsidR="00990F95" w:rsidRPr="00162717" w:rsidRDefault="00990F95" w:rsidP="00162717">
      <w:pPr>
        <w:pStyle w:val="Paragrafoelenco"/>
        <w:numPr>
          <w:ilvl w:val="0"/>
          <w:numId w:val="11"/>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lastRenderedPageBreak/>
        <w:t>Conoscere lo sviluppo della concezione della necessità e della libertà nella filosofia antica e moderna.</w:t>
      </w:r>
    </w:p>
    <w:p w14:paraId="1DE8C892" w14:textId="6466CE75" w:rsidR="00990F95" w:rsidRPr="00162717" w:rsidRDefault="00990F95" w:rsidP="00162717">
      <w:pPr>
        <w:pStyle w:val="Paragrafoelenco"/>
        <w:numPr>
          <w:ilvl w:val="0"/>
          <w:numId w:val="11"/>
        </w:numPr>
        <w:spacing w:after="0" w:line="240" w:lineRule="auto"/>
        <w:jc w:val="both"/>
        <w:rPr>
          <w:rFonts w:ascii="Times New Roman" w:hAnsi="Times New Roman" w:cs="Times New Roman"/>
          <w:color w:val="1A1A1A"/>
          <w:sz w:val="24"/>
          <w:szCs w:val="24"/>
          <w:shd w:val="clear" w:color="auto" w:fill="FFFFFF"/>
        </w:rPr>
      </w:pPr>
      <w:r w:rsidRPr="00162717">
        <w:rPr>
          <w:rFonts w:ascii="Times New Roman" w:hAnsi="Times New Roman" w:cs="Times New Roman"/>
          <w:sz w:val="24"/>
          <w:szCs w:val="24"/>
        </w:rPr>
        <w:t xml:space="preserve">Conoscere i contenuti ritenuti necessari e indicati dai colleghi delle altre discipline per poter svolgere il </w:t>
      </w:r>
      <w:r w:rsidRPr="00162717">
        <w:rPr>
          <w:rFonts w:ascii="Times New Roman" w:hAnsi="Times New Roman" w:cs="Times New Roman"/>
          <w:i/>
          <w:iCs/>
          <w:sz w:val="24"/>
          <w:szCs w:val="24"/>
        </w:rPr>
        <w:t>cooperative learning</w:t>
      </w:r>
      <w:r w:rsidRPr="00162717">
        <w:rPr>
          <w:rFonts w:ascii="Times New Roman" w:hAnsi="Times New Roman" w:cs="Times New Roman"/>
          <w:sz w:val="24"/>
          <w:szCs w:val="24"/>
        </w:rPr>
        <w:t xml:space="preserve"> centrato sui collegamenti interdisciplinari</w:t>
      </w:r>
      <w:r w:rsidRPr="00162717">
        <w:rPr>
          <w:rFonts w:ascii="Times New Roman" w:hAnsi="Times New Roman" w:cs="Times New Roman"/>
          <w:color w:val="1A1A1A"/>
          <w:sz w:val="24"/>
          <w:szCs w:val="24"/>
          <w:shd w:val="clear" w:color="auto" w:fill="FFFFFF"/>
        </w:rPr>
        <w:t>.</w:t>
      </w:r>
    </w:p>
    <w:p w14:paraId="727216FC" w14:textId="77777777" w:rsidR="00990F95" w:rsidRPr="00B1438A" w:rsidRDefault="00990F95" w:rsidP="00B1438A">
      <w:pPr>
        <w:spacing w:after="0" w:line="240" w:lineRule="auto"/>
        <w:jc w:val="both"/>
        <w:rPr>
          <w:rFonts w:ascii="Times New Roman" w:hAnsi="Times New Roman" w:cs="Times New Roman"/>
          <w:sz w:val="24"/>
          <w:szCs w:val="24"/>
        </w:rPr>
      </w:pPr>
    </w:p>
    <w:p w14:paraId="2BFDE847" w14:textId="309A3151" w:rsidR="0001013E" w:rsidRDefault="00990F95" w:rsidP="00B1438A">
      <w:pPr>
        <w:spacing w:after="0" w:line="240" w:lineRule="auto"/>
        <w:jc w:val="center"/>
        <w:rPr>
          <w:rFonts w:ascii="Times New Roman" w:hAnsi="Times New Roman" w:cs="Times New Roman"/>
          <w:color w:val="000000"/>
          <w:sz w:val="24"/>
          <w:szCs w:val="24"/>
        </w:rPr>
      </w:pPr>
      <w:r w:rsidRPr="00B1438A">
        <w:rPr>
          <w:rFonts w:ascii="Times New Roman" w:hAnsi="Times New Roman" w:cs="Times New Roman"/>
          <w:color w:val="000000"/>
          <w:sz w:val="24"/>
          <w:szCs w:val="24"/>
        </w:rPr>
        <w:t>COMPETENZE</w:t>
      </w:r>
    </w:p>
    <w:p w14:paraId="2662BD74" w14:textId="77777777" w:rsidR="00B1438A" w:rsidRPr="00B1438A" w:rsidRDefault="00B1438A" w:rsidP="00B1438A">
      <w:pPr>
        <w:spacing w:after="0" w:line="240" w:lineRule="auto"/>
        <w:jc w:val="both"/>
        <w:rPr>
          <w:rFonts w:ascii="Times New Roman" w:hAnsi="Times New Roman" w:cs="Times New Roman"/>
          <w:color w:val="000000"/>
          <w:sz w:val="24"/>
          <w:szCs w:val="24"/>
        </w:rPr>
      </w:pPr>
    </w:p>
    <w:p w14:paraId="7C036D18" w14:textId="77777777" w:rsidR="00E56951" w:rsidRPr="00162717" w:rsidRDefault="004059D9" w:rsidP="00162717">
      <w:pPr>
        <w:pStyle w:val="Paragrafoelenco"/>
        <w:numPr>
          <w:ilvl w:val="0"/>
          <w:numId w:val="12"/>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Avere una buona conoscenza della lingua italiana</w:t>
      </w:r>
      <w:r w:rsidR="00E56951" w:rsidRPr="00162717">
        <w:rPr>
          <w:rFonts w:ascii="Times New Roman" w:hAnsi="Times New Roman" w:cs="Times New Roman"/>
          <w:sz w:val="24"/>
          <w:szCs w:val="24"/>
        </w:rPr>
        <w:t>.</w:t>
      </w:r>
    </w:p>
    <w:p w14:paraId="6173FE10" w14:textId="729BA343" w:rsidR="004059D9" w:rsidRPr="00162717" w:rsidRDefault="00E56951" w:rsidP="00162717">
      <w:pPr>
        <w:pStyle w:val="Paragrafoelenco"/>
        <w:numPr>
          <w:ilvl w:val="0"/>
          <w:numId w:val="12"/>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P</w:t>
      </w:r>
      <w:r w:rsidR="004059D9" w:rsidRPr="00162717">
        <w:rPr>
          <w:rFonts w:ascii="Times New Roman" w:hAnsi="Times New Roman" w:cs="Times New Roman"/>
          <w:sz w:val="24"/>
          <w:szCs w:val="24"/>
        </w:rPr>
        <w:t xml:space="preserve">ossedere </w:t>
      </w:r>
      <w:r w:rsidRPr="00162717">
        <w:rPr>
          <w:rFonts w:ascii="Times New Roman" w:hAnsi="Times New Roman" w:cs="Times New Roman"/>
          <w:sz w:val="24"/>
          <w:szCs w:val="24"/>
        </w:rPr>
        <w:t xml:space="preserve">e saper usare </w:t>
      </w:r>
      <w:r w:rsidR="00FE56BB" w:rsidRPr="00162717">
        <w:rPr>
          <w:rFonts w:ascii="Times New Roman" w:hAnsi="Times New Roman" w:cs="Times New Roman"/>
          <w:sz w:val="24"/>
          <w:szCs w:val="24"/>
        </w:rPr>
        <w:t xml:space="preserve">a un livello sufficiente il lessico </w:t>
      </w:r>
      <w:r w:rsidRPr="00162717">
        <w:rPr>
          <w:rFonts w:ascii="Times New Roman" w:hAnsi="Times New Roman" w:cs="Times New Roman"/>
          <w:sz w:val="24"/>
          <w:szCs w:val="24"/>
        </w:rPr>
        <w:t>della filosofia e delle altre discipline coinvolte</w:t>
      </w:r>
      <w:r w:rsidR="00FE56BB" w:rsidRPr="00162717">
        <w:rPr>
          <w:rFonts w:ascii="Times New Roman" w:hAnsi="Times New Roman" w:cs="Times New Roman"/>
          <w:sz w:val="24"/>
          <w:szCs w:val="24"/>
        </w:rPr>
        <w:t>.</w:t>
      </w:r>
    </w:p>
    <w:p w14:paraId="4589D6AE" w14:textId="359419B8" w:rsidR="00FE56BB" w:rsidRPr="00162717" w:rsidRDefault="00E56951" w:rsidP="00162717">
      <w:pPr>
        <w:pStyle w:val="Paragrafoelenco"/>
        <w:numPr>
          <w:ilvl w:val="0"/>
          <w:numId w:val="12"/>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Conoscere e sapere usare le</w:t>
      </w:r>
      <w:r w:rsidR="00FE56BB" w:rsidRPr="00162717">
        <w:rPr>
          <w:rFonts w:ascii="Times New Roman" w:hAnsi="Times New Roman" w:cs="Times New Roman"/>
          <w:sz w:val="24"/>
          <w:szCs w:val="24"/>
        </w:rPr>
        <w:t xml:space="preserve"> lingue straniere coinvolte nell’UDA a un livello sufficiente alla comprensione</w:t>
      </w:r>
      <w:r w:rsidR="00162717" w:rsidRPr="00162717">
        <w:rPr>
          <w:rFonts w:ascii="Times New Roman" w:hAnsi="Times New Roman" w:cs="Times New Roman"/>
          <w:sz w:val="24"/>
          <w:szCs w:val="24"/>
        </w:rPr>
        <w:t xml:space="preserve"> e alla comunicazione</w:t>
      </w:r>
      <w:r w:rsidR="00FE56BB" w:rsidRPr="00162717">
        <w:rPr>
          <w:rFonts w:ascii="Times New Roman" w:hAnsi="Times New Roman" w:cs="Times New Roman"/>
          <w:sz w:val="24"/>
          <w:szCs w:val="24"/>
        </w:rPr>
        <w:t>.</w:t>
      </w:r>
    </w:p>
    <w:p w14:paraId="2D618A91" w14:textId="561E4718" w:rsidR="00FE56BB" w:rsidRPr="00162717" w:rsidRDefault="00FE56BB" w:rsidP="00162717">
      <w:pPr>
        <w:pStyle w:val="Paragrafoelenco"/>
        <w:numPr>
          <w:ilvl w:val="0"/>
          <w:numId w:val="12"/>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 xml:space="preserve">Essere in grado </w:t>
      </w:r>
      <w:r w:rsidR="00E56951" w:rsidRPr="00162717">
        <w:rPr>
          <w:rFonts w:ascii="Times New Roman" w:hAnsi="Times New Roman" w:cs="Times New Roman"/>
          <w:sz w:val="24"/>
          <w:szCs w:val="24"/>
        </w:rPr>
        <w:t>di adoperare</w:t>
      </w:r>
      <w:r w:rsidRPr="00162717">
        <w:rPr>
          <w:rFonts w:ascii="Times New Roman" w:hAnsi="Times New Roman" w:cs="Times New Roman"/>
          <w:sz w:val="24"/>
          <w:szCs w:val="24"/>
        </w:rPr>
        <w:t xml:space="preserve"> a livello elementare i principali programmi di Microsoft Word.</w:t>
      </w:r>
    </w:p>
    <w:p w14:paraId="629A4ECA" w14:textId="350ADA7E" w:rsidR="00EB3CA9" w:rsidRPr="00162717" w:rsidRDefault="00EB3CA9" w:rsidP="00162717">
      <w:pPr>
        <w:pStyle w:val="Paragrafoelenco"/>
        <w:numPr>
          <w:ilvl w:val="0"/>
          <w:numId w:val="12"/>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Sapere interagire e collaborare al raggiungimento di un obiettivo comune.</w:t>
      </w:r>
    </w:p>
    <w:p w14:paraId="7C6CD4F5" w14:textId="77777777" w:rsidR="00B1438A" w:rsidRPr="00B1438A" w:rsidRDefault="00B1438A" w:rsidP="00B1438A">
      <w:pPr>
        <w:spacing w:after="0" w:line="240" w:lineRule="auto"/>
        <w:jc w:val="both"/>
        <w:rPr>
          <w:rFonts w:ascii="Times New Roman" w:hAnsi="Times New Roman" w:cs="Times New Roman"/>
          <w:sz w:val="24"/>
          <w:szCs w:val="24"/>
        </w:rPr>
      </w:pPr>
    </w:p>
    <w:p w14:paraId="3CA62D4A" w14:textId="77777777" w:rsidR="002E15B5" w:rsidRDefault="002E15B5" w:rsidP="00B1438A">
      <w:pPr>
        <w:spacing w:after="0" w:line="240" w:lineRule="auto"/>
        <w:jc w:val="center"/>
        <w:rPr>
          <w:rFonts w:ascii="Times New Roman" w:eastAsia="Times New Roman" w:hAnsi="Times New Roman" w:cs="Times New Roman"/>
          <w:b/>
          <w:caps/>
          <w:sz w:val="24"/>
          <w:szCs w:val="24"/>
          <w:u w:val="single"/>
          <w:lang w:eastAsia="it-IT"/>
        </w:rPr>
      </w:pPr>
    </w:p>
    <w:p w14:paraId="69397C92" w14:textId="6DB7BBA2" w:rsidR="00E63FA3" w:rsidRDefault="00E63FA3" w:rsidP="00B1438A">
      <w:pPr>
        <w:spacing w:after="0" w:line="240" w:lineRule="auto"/>
        <w:jc w:val="center"/>
        <w:rPr>
          <w:rFonts w:ascii="Times New Roman" w:eastAsia="Times New Roman" w:hAnsi="Times New Roman" w:cs="Times New Roman"/>
          <w:b/>
          <w:caps/>
          <w:sz w:val="24"/>
          <w:szCs w:val="24"/>
          <w:u w:val="single"/>
          <w:lang w:eastAsia="it-IT"/>
        </w:rPr>
      </w:pPr>
      <w:r w:rsidRPr="00B1438A">
        <w:rPr>
          <w:rFonts w:ascii="Times New Roman" w:eastAsia="Times New Roman" w:hAnsi="Times New Roman" w:cs="Times New Roman"/>
          <w:b/>
          <w:caps/>
          <w:sz w:val="24"/>
          <w:szCs w:val="24"/>
          <w:u w:val="single"/>
          <w:lang w:eastAsia="it-IT"/>
        </w:rPr>
        <w:t>Tempi</w:t>
      </w:r>
    </w:p>
    <w:p w14:paraId="136CF031" w14:textId="77777777" w:rsidR="00B1438A" w:rsidRPr="00B1438A" w:rsidRDefault="00B1438A" w:rsidP="00B1438A">
      <w:pPr>
        <w:spacing w:after="0" w:line="240" w:lineRule="auto"/>
        <w:jc w:val="both"/>
        <w:rPr>
          <w:rFonts w:ascii="Times New Roman" w:eastAsia="Times New Roman" w:hAnsi="Times New Roman" w:cs="Times New Roman"/>
          <w:b/>
          <w:caps/>
          <w:sz w:val="24"/>
          <w:szCs w:val="24"/>
          <w:u w:val="single"/>
          <w:lang w:eastAsia="it-IT"/>
        </w:rPr>
      </w:pPr>
    </w:p>
    <w:p w14:paraId="5B709FDD" w14:textId="3FDFBE8B" w:rsidR="00E63FA3" w:rsidRPr="00B1438A" w:rsidRDefault="00E63FA3" w:rsidP="00B1438A">
      <w:pPr>
        <w:spacing w:after="0" w:line="240" w:lineRule="auto"/>
        <w:jc w:val="both"/>
        <w:rPr>
          <w:rFonts w:ascii="Times New Roman" w:hAnsi="Times New Roman" w:cs="Times New Roman"/>
          <w:sz w:val="24"/>
          <w:szCs w:val="24"/>
        </w:rPr>
      </w:pPr>
      <w:r w:rsidRPr="00B1438A">
        <w:rPr>
          <w:rFonts w:ascii="Times New Roman" w:hAnsi="Times New Roman" w:cs="Times New Roman"/>
          <w:sz w:val="24"/>
          <w:szCs w:val="24"/>
        </w:rPr>
        <w:t xml:space="preserve">L’UDA sarà realizzata nella prima metà di marzo, </w:t>
      </w:r>
      <w:r w:rsidR="00282F57" w:rsidRPr="00B1438A">
        <w:rPr>
          <w:rFonts w:ascii="Times New Roman" w:hAnsi="Times New Roman" w:cs="Times New Roman"/>
          <w:sz w:val="24"/>
          <w:szCs w:val="24"/>
        </w:rPr>
        <w:t>in 5 ore di lezione.</w:t>
      </w:r>
    </w:p>
    <w:p w14:paraId="38E2F773" w14:textId="7F493A45" w:rsidR="00E63FA3" w:rsidRPr="00B1438A" w:rsidRDefault="00E63FA3" w:rsidP="00B1438A">
      <w:pPr>
        <w:spacing w:after="0" w:line="240" w:lineRule="auto"/>
        <w:jc w:val="both"/>
        <w:rPr>
          <w:rFonts w:ascii="Times New Roman" w:hAnsi="Times New Roman" w:cs="Times New Roman"/>
          <w:sz w:val="24"/>
          <w:szCs w:val="24"/>
        </w:rPr>
      </w:pPr>
      <w:proofErr w:type="gramStart"/>
      <w:r w:rsidRPr="00B1438A">
        <w:rPr>
          <w:rFonts w:ascii="Times New Roman" w:hAnsi="Times New Roman" w:cs="Times New Roman"/>
          <w:sz w:val="24"/>
          <w:szCs w:val="24"/>
        </w:rPr>
        <w:t>I ora</w:t>
      </w:r>
      <w:proofErr w:type="gramEnd"/>
      <w:r w:rsidRPr="00B1438A">
        <w:rPr>
          <w:rFonts w:ascii="Times New Roman" w:hAnsi="Times New Roman" w:cs="Times New Roman"/>
          <w:sz w:val="24"/>
          <w:szCs w:val="24"/>
        </w:rPr>
        <w:t>: Collocazione spazio-temporale</w:t>
      </w:r>
      <w:r w:rsidR="00162717">
        <w:rPr>
          <w:rFonts w:ascii="Times New Roman" w:hAnsi="Times New Roman" w:cs="Times New Roman"/>
          <w:sz w:val="24"/>
          <w:szCs w:val="24"/>
        </w:rPr>
        <w:t xml:space="preserve"> del pensiero di Spinoza e di Leibniz</w:t>
      </w:r>
      <w:r w:rsidRPr="00B1438A">
        <w:rPr>
          <w:rFonts w:ascii="Times New Roman" w:hAnsi="Times New Roman" w:cs="Times New Roman"/>
          <w:sz w:val="24"/>
          <w:szCs w:val="24"/>
        </w:rPr>
        <w:t xml:space="preserve"> a partire da un prospetto crono-geografico, </w:t>
      </w:r>
      <w:r w:rsidRPr="00B1438A">
        <w:rPr>
          <w:rFonts w:ascii="Times New Roman" w:hAnsi="Times New Roman" w:cs="Times New Roman"/>
          <w:i/>
          <w:iCs/>
          <w:sz w:val="24"/>
          <w:szCs w:val="24"/>
        </w:rPr>
        <w:t>Brainstorming</w:t>
      </w:r>
      <w:r w:rsidRPr="00B1438A">
        <w:rPr>
          <w:rFonts w:ascii="Times New Roman" w:hAnsi="Times New Roman" w:cs="Times New Roman"/>
          <w:sz w:val="24"/>
          <w:szCs w:val="24"/>
        </w:rPr>
        <w:t xml:space="preserve"> a partire da una tabella</w:t>
      </w:r>
      <w:r w:rsidR="00E14DE0">
        <w:rPr>
          <w:rFonts w:ascii="Times New Roman" w:hAnsi="Times New Roman" w:cs="Times New Roman"/>
          <w:sz w:val="24"/>
          <w:szCs w:val="24"/>
        </w:rPr>
        <w:t xml:space="preserve"> e successivo “con-filosofare”</w:t>
      </w:r>
      <w:r w:rsidRPr="00B1438A">
        <w:rPr>
          <w:rFonts w:ascii="Times New Roman" w:hAnsi="Times New Roman" w:cs="Times New Roman"/>
          <w:sz w:val="24"/>
          <w:szCs w:val="24"/>
        </w:rPr>
        <w:t xml:space="preserve">, </w:t>
      </w:r>
      <w:proofErr w:type="spellStart"/>
      <w:r w:rsidR="00241D80" w:rsidRPr="00B1438A">
        <w:rPr>
          <w:rFonts w:ascii="Times New Roman" w:hAnsi="Times New Roman" w:cs="Times New Roman"/>
          <w:i/>
          <w:iCs/>
          <w:sz w:val="24"/>
          <w:szCs w:val="24"/>
        </w:rPr>
        <w:t>Problem</w:t>
      </w:r>
      <w:proofErr w:type="spellEnd"/>
      <w:r w:rsidR="00241D80" w:rsidRPr="00B1438A">
        <w:rPr>
          <w:rFonts w:ascii="Times New Roman" w:hAnsi="Times New Roman" w:cs="Times New Roman"/>
          <w:i/>
          <w:iCs/>
          <w:sz w:val="24"/>
          <w:szCs w:val="24"/>
        </w:rPr>
        <w:t xml:space="preserve"> solving</w:t>
      </w:r>
      <w:r w:rsidR="00241D80" w:rsidRPr="00B1438A">
        <w:rPr>
          <w:rFonts w:ascii="Times New Roman" w:hAnsi="Times New Roman" w:cs="Times New Roman"/>
          <w:sz w:val="24"/>
          <w:szCs w:val="24"/>
        </w:rPr>
        <w:t xml:space="preserve"> relativo a situazioni di vita in cui si scontrano libertà e necessità emersi nel </w:t>
      </w:r>
      <w:r w:rsidR="00241D80" w:rsidRPr="00B1438A">
        <w:rPr>
          <w:rFonts w:ascii="Times New Roman" w:hAnsi="Times New Roman" w:cs="Times New Roman"/>
          <w:i/>
          <w:iCs/>
          <w:sz w:val="24"/>
          <w:szCs w:val="24"/>
        </w:rPr>
        <w:t>brainstorming</w:t>
      </w:r>
      <w:r w:rsidR="00241D80" w:rsidRPr="00B1438A">
        <w:rPr>
          <w:rFonts w:ascii="Times New Roman" w:hAnsi="Times New Roman" w:cs="Times New Roman"/>
          <w:sz w:val="24"/>
          <w:szCs w:val="24"/>
        </w:rPr>
        <w:t xml:space="preserve">, </w:t>
      </w:r>
      <w:r w:rsidRPr="00B1438A">
        <w:rPr>
          <w:rFonts w:ascii="Times New Roman" w:hAnsi="Times New Roman" w:cs="Times New Roman"/>
          <w:sz w:val="24"/>
          <w:szCs w:val="24"/>
        </w:rPr>
        <w:t>focalizzazione sui concetti-chiave a partire da una mappa concettuale.</w:t>
      </w:r>
    </w:p>
    <w:p w14:paraId="0DAC1261" w14:textId="6EFB0D33" w:rsidR="00E63FA3" w:rsidRPr="00B1438A" w:rsidRDefault="00E63FA3" w:rsidP="00B1438A">
      <w:pPr>
        <w:spacing w:after="0" w:line="240" w:lineRule="auto"/>
        <w:jc w:val="both"/>
        <w:rPr>
          <w:rFonts w:ascii="Times New Roman" w:hAnsi="Times New Roman" w:cs="Times New Roman"/>
          <w:sz w:val="24"/>
          <w:szCs w:val="24"/>
        </w:rPr>
      </w:pPr>
      <w:r w:rsidRPr="00B1438A">
        <w:rPr>
          <w:rFonts w:ascii="Times New Roman" w:hAnsi="Times New Roman" w:cs="Times New Roman"/>
          <w:sz w:val="24"/>
          <w:szCs w:val="24"/>
        </w:rPr>
        <w:t>II ora: lettura e analisi di testi di Spinoza e Leibniz</w:t>
      </w:r>
      <w:r w:rsidR="00282F57" w:rsidRPr="00B1438A">
        <w:rPr>
          <w:rFonts w:ascii="Times New Roman" w:hAnsi="Times New Roman" w:cs="Times New Roman"/>
          <w:sz w:val="24"/>
          <w:szCs w:val="24"/>
        </w:rPr>
        <w:t xml:space="preserve"> con il metodo del </w:t>
      </w:r>
      <w:r w:rsidR="00282F57" w:rsidRPr="00B1438A">
        <w:rPr>
          <w:rFonts w:ascii="Times New Roman" w:hAnsi="Times New Roman" w:cs="Times New Roman"/>
          <w:i/>
          <w:iCs/>
          <w:sz w:val="24"/>
          <w:szCs w:val="24"/>
        </w:rPr>
        <w:t>Critical Thinking</w:t>
      </w:r>
      <w:r w:rsidRPr="00B1438A">
        <w:rPr>
          <w:rFonts w:ascii="Times New Roman" w:hAnsi="Times New Roman" w:cs="Times New Roman"/>
          <w:sz w:val="24"/>
          <w:szCs w:val="24"/>
        </w:rPr>
        <w:t>.</w:t>
      </w:r>
    </w:p>
    <w:p w14:paraId="08E4D12C" w14:textId="45E9C564" w:rsidR="00E63FA3" w:rsidRPr="00B1438A" w:rsidRDefault="00E63FA3" w:rsidP="00B1438A">
      <w:pPr>
        <w:spacing w:after="0" w:line="240" w:lineRule="auto"/>
        <w:jc w:val="both"/>
        <w:rPr>
          <w:rFonts w:ascii="Times New Roman" w:hAnsi="Times New Roman" w:cs="Times New Roman"/>
          <w:sz w:val="24"/>
          <w:szCs w:val="24"/>
        </w:rPr>
      </w:pPr>
      <w:r w:rsidRPr="00B1438A">
        <w:rPr>
          <w:rFonts w:ascii="Times New Roman" w:hAnsi="Times New Roman" w:cs="Times New Roman"/>
          <w:sz w:val="24"/>
          <w:szCs w:val="24"/>
        </w:rPr>
        <w:t>III ora:</w:t>
      </w:r>
      <w:r w:rsidR="00CE70BE" w:rsidRPr="00B1438A">
        <w:rPr>
          <w:rFonts w:ascii="Times New Roman" w:hAnsi="Times New Roman" w:cs="Times New Roman"/>
          <w:sz w:val="24"/>
          <w:szCs w:val="24"/>
        </w:rPr>
        <w:t xml:space="preserve"> CLIL:</w:t>
      </w:r>
      <w:r w:rsidRPr="00B1438A">
        <w:rPr>
          <w:rFonts w:ascii="Times New Roman" w:hAnsi="Times New Roman" w:cs="Times New Roman"/>
          <w:sz w:val="24"/>
          <w:szCs w:val="24"/>
        </w:rPr>
        <w:t xml:space="preserve"> </w:t>
      </w:r>
      <w:r w:rsidR="00282F57" w:rsidRPr="00B1438A">
        <w:rPr>
          <w:rFonts w:ascii="Times New Roman" w:hAnsi="Times New Roman" w:cs="Times New Roman"/>
          <w:sz w:val="24"/>
          <w:szCs w:val="24"/>
        </w:rPr>
        <w:t>Durante la prima mezz’ora v</w:t>
      </w:r>
      <w:r w:rsidRPr="00B1438A">
        <w:rPr>
          <w:rFonts w:ascii="Times New Roman" w:hAnsi="Times New Roman" w:cs="Times New Roman"/>
          <w:sz w:val="24"/>
          <w:szCs w:val="24"/>
        </w:rPr>
        <w:t xml:space="preserve">isione di spezzoni del film di Christophe Spencer </w:t>
      </w:r>
      <w:r w:rsidRPr="00B1438A">
        <w:rPr>
          <w:rFonts w:ascii="Times New Roman" w:hAnsi="Times New Roman" w:cs="Times New Roman"/>
          <w:i/>
          <w:iCs/>
          <w:sz w:val="24"/>
          <w:szCs w:val="24"/>
        </w:rPr>
        <w:t xml:space="preserve">Spinoza. The </w:t>
      </w:r>
      <w:proofErr w:type="spellStart"/>
      <w:r w:rsidRPr="00B1438A">
        <w:rPr>
          <w:rFonts w:ascii="Times New Roman" w:hAnsi="Times New Roman" w:cs="Times New Roman"/>
          <w:i/>
          <w:iCs/>
          <w:sz w:val="24"/>
          <w:szCs w:val="24"/>
        </w:rPr>
        <w:t>Apostle</w:t>
      </w:r>
      <w:proofErr w:type="spellEnd"/>
      <w:r w:rsidRPr="00B1438A">
        <w:rPr>
          <w:rFonts w:ascii="Times New Roman" w:hAnsi="Times New Roman" w:cs="Times New Roman"/>
          <w:i/>
          <w:iCs/>
          <w:sz w:val="24"/>
          <w:szCs w:val="24"/>
        </w:rPr>
        <w:t xml:space="preserve"> of </w:t>
      </w:r>
      <w:proofErr w:type="spellStart"/>
      <w:r w:rsidRPr="00B1438A">
        <w:rPr>
          <w:rFonts w:ascii="Times New Roman" w:hAnsi="Times New Roman" w:cs="Times New Roman"/>
          <w:i/>
          <w:iCs/>
          <w:sz w:val="24"/>
          <w:szCs w:val="24"/>
        </w:rPr>
        <w:t>Reason</w:t>
      </w:r>
      <w:proofErr w:type="spellEnd"/>
      <w:r w:rsidRPr="00B1438A">
        <w:rPr>
          <w:rFonts w:ascii="Times New Roman" w:hAnsi="Times New Roman" w:cs="Times New Roman"/>
          <w:sz w:val="24"/>
          <w:szCs w:val="24"/>
        </w:rPr>
        <w:t xml:space="preserve"> (1994)</w:t>
      </w:r>
      <w:r w:rsidR="00282F57" w:rsidRPr="00B1438A">
        <w:rPr>
          <w:rFonts w:ascii="Times New Roman" w:hAnsi="Times New Roman" w:cs="Times New Roman"/>
          <w:sz w:val="24"/>
          <w:szCs w:val="24"/>
        </w:rPr>
        <w:t>; nella successiva mezz’ora riflessione sulla resa scenografica dei concetti di libertà/necessità e sulla modifica che lo stile comunicativo ha apportato a essi</w:t>
      </w:r>
      <w:r w:rsidR="00CE70BE" w:rsidRPr="00B1438A">
        <w:rPr>
          <w:rFonts w:ascii="Times New Roman" w:hAnsi="Times New Roman" w:cs="Times New Roman"/>
          <w:sz w:val="24"/>
          <w:szCs w:val="24"/>
        </w:rPr>
        <w:t>, comunicando in lingua inglese</w:t>
      </w:r>
      <w:r w:rsidR="00282F57" w:rsidRPr="00B1438A">
        <w:rPr>
          <w:rFonts w:ascii="Times New Roman" w:hAnsi="Times New Roman" w:cs="Times New Roman"/>
          <w:sz w:val="24"/>
          <w:szCs w:val="24"/>
        </w:rPr>
        <w:t>.</w:t>
      </w:r>
    </w:p>
    <w:p w14:paraId="3B6F1761" w14:textId="1B538B0C" w:rsidR="00282F57" w:rsidRPr="00B1438A" w:rsidRDefault="00282F57" w:rsidP="00B1438A">
      <w:pPr>
        <w:spacing w:after="0" w:line="240" w:lineRule="auto"/>
        <w:jc w:val="both"/>
        <w:rPr>
          <w:rFonts w:ascii="Times New Roman" w:hAnsi="Times New Roman" w:cs="Times New Roman"/>
          <w:sz w:val="24"/>
          <w:szCs w:val="24"/>
        </w:rPr>
      </w:pPr>
      <w:r w:rsidRPr="00B1438A">
        <w:rPr>
          <w:rFonts w:ascii="Times New Roman" w:hAnsi="Times New Roman" w:cs="Times New Roman"/>
          <w:sz w:val="24"/>
          <w:szCs w:val="24"/>
        </w:rPr>
        <w:t xml:space="preserve">IV ora: </w:t>
      </w:r>
      <w:r w:rsidRPr="00B1438A">
        <w:rPr>
          <w:rFonts w:ascii="Times New Roman" w:hAnsi="Times New Roman" w:cs="Times New Roman"/>
          <w:i/>
          <w:iCs/>
          <w:sz w:val="24"/>
          <w:szCs w:val="24"/>
        </w:rPr>
        <w:t>Cooperative learning</w:t>
      </w:r>
      <w:r w:rsidRPr="00B1438A">
        <w:rPr>
          <w:rFonts w:ascii="Times New Roman" w:hAnsi="Times New Roman" w:cs="Times New Roman"/>
          <w:sz w:val="24"/>
          <w:szCs w:val="24"/>
        </w:rPr>
        <w:t>.</w:t>
      </w:r>
    </w:p>
    <w:p w14:paraId="6F0A0A5F" w14:textId="554754E7" w:rsidR="00282F57" w:rsidRPr="00B1438A" w:rsidRDefault="00282F57" w:rsidP="00B1438A">
      <w:pPr>
        <w:spacing w:after="0" w:line="240" w:lineRule="auto"/>
        <w:jc w:val="both"/>
        <w:rPr>
          <w:rFonts w:ascii="Times New Roman" w:hAnsi="Times New Roman" w:cs="Times New Roman"/>
          <w:color w:val="000000" w:themeColor="text1"/>
          <w:sz w:val="24"/>
          <w:szCs w:val="24"/>
        </w:rPr>
      </w:pPr>
      <w:r w:rsidRPr="00B1438A">
        <w:rPr>
          <w:rFonts w:ascii="Times New Roman" w:hAnsi="Times New Roman" w:cs="Times New Roman"/>
          <w:sz w:val="24"/>
          <w:szCs w:val="24"/>
        </w:rPr>
        <w:t xml:space="preserve">V ora: </w:t>
      </w:r>
      <w:r w:rsidRPr="00B1438A">
        <w:rPr>
          <w:rFonts w:ascii="Times New Roman" w:hAnsi="Times New Roman" w:cs="Times New Roman"/>
          <w:color w:val="000000" w:themeColor="text1"/>
          <w:sz w:val="24"/>
          <w:szCs w:val="24"/>
        </w:rPr>
        <w:t>Verifica scritta e orale</w:t>
      </w:r>
      <w:r w:rsidR="00241D80" w:rsidRPr="00B1438A">
        <w:rPr>
          <w:rFonts w:ascii="Times New Roman" w:hAnsi="Times New Roman" w:cs="Times New Roman"/>
          <w:color w:val="000000" w:themeColor="text1"/>
          <w:sz w:val="24"/>
          <w:szCs w:val="24"/>
        </w:rPr>
        <w:t>,</w:t>
      </w:r>
      <w:r w:rsidR="00241D80" w:rsidRPr="00B1438A">
        <w:rPr>
          <w:rFonts w:ascii="Times New Roman" w:hAnsi="Times New Roman" w:cs="Times New Roman"/>
          <w:i/>
          <w:iCs/>
          <w:color w:val="000000" w:themeColor="text1"/>
          <w:sz w:val="24"/>
          <w:szCs w:val="24"/>
          <w:shd w:val="clear" w:color="auto" w:fill="FFFFFF"/>
        </w:rPr>
        <w:t xml:space="preserve"> </w:t>
      </w:r>
      <w:r w:rsidR="00241D80" w:rsidRPr="00162717">
        <w:rPr>
          <w:rStyle w:val="Enfasicorsivo"/>
          <w:rFonts w:ascii="Times New Roman" w:hAnsi="Times New Roman" w:cs="Times New Roman"/>
          <w:color w:val="000000" w:themeColor="text1"/>
          <w:sz w:val="24"/>
          <w:szCs w:val="24"/>
          <w:shd w:val="clear" w:color="auto" w:fill="FFFFFF"/>
        </w:rPr>
        <w:t>Debriefing</w:t>
      </w:r>
      <w:r w:rsidRPr="00B1438A">
        <w:rPr>
          <w:rFonts w:ascii="Times New Roman" w:hAnsi="Times New Roman" w:cs="Times New Roman"/>
          <w:color w:val="000000" w:themeColor="text1"/>
          <w:sz w:val="24"/>
          <w:szCs w:val="24"/>
        </w:rPr>
        <w:t>.</w:t>
      </w:r>
    </w:p>
    <w:p w14:paraId="2C90F83D" w14:textId="77777777" w:rsidR="00B1438A" w:rsidRPr="00B1438A" w:rsidRDefault="00B1438A" w:rsidP="00B1438A">
      <w:pPr>
        <w:spacing w:after="0" w:line="240" w:lineRule="auto"/>
        <w:jc w:val="both"/>
        <w:rPr>
          <w:rFonts w:ascii="Times New Roman" w:hAnsi="Times New Roman" w:cs="Times New Roman"/>
          <w:sz w:val="24"/>
          <w:szCs w:val="24"/>
        </w:rPr>
      </w:pPr>
    </w:p>
    <w:p w14:paraId="51F75C33" w14:textId="508FF93A" w:rsidR="00282F57" w:rsidRDefault="00282F57" w:rsidP="00B1438A">
      <w:pPr>
        <w:spacing w:after="0" w:line="240" w:lineRule="auto"/>
        <w:jc w:val="center"/>
        <w:rPr>
          <w:rFonts w:ascii="Times New Roman" w:eastAsia="Times New Roman" w:hAnsi="Times New Roman" w:cs="Times New Roman"/>
          <w:b/>
          <w:sz w:val="24"/>
          <w:szCs w:val="24"/>
          <w:u w:val="single"/>
          <w:lang w:eastAsia="it-IT"/>
        </w:rPr>
      </w:pPr>
      <w:r w:rsidRPr="00B1438A">
        <w:rPr>
          <w:rFonts w:ascii="Times New Roman" w:eastAsia="Times New Roman" w:hAnsi="Times New Roman" w:cs="Times New Roman"/>
          <w:b/>
          <w:sz w:val="24"/>
          <w:szCs w:val="24"/>
          <w:u w:val="single"/>
          <w:lang w:eastAsia="it-IT"/>
        </w:rPr>
        <w:t>LUOGHI</w:t>
      </w:r>
    </w:p>
    <w:p w14:paraId="3E590155" w14:textId="77777777" w:rsidR="00B1438A" w:rsidRPr="00B1438A" w:rsidRDefault="00B1438A" w:rsidP="00B1438A">
      <w:pPr>
        <w:spacing w:after="0" w:line="240" w:lineRule="auto"/>
        <w:jc w:val="both"/>
        <w:rPr>
          <w:rFonts w:ascii="Times New Roman" w:eastAsia="Times New Roman" w:hAnsi="Times New Roman" w:cs="Times New Roman"/>
          <w:b/>
          <w:sz w:val="24"/>
          <w:szCs w:val="24"/>
          <w:u w:val="single"/>
          <w:lang w:eastAsia="it-IT"/>
        </w:rPr>
      </w:pPr>
    </w:p>
    <w:p w14:paraId="1175C06B" w14:textId="2D8D3701" w:rsidR="00282F57" w:rsidRDefault="00282F57" w:rsidP="00B1438A">
      <w:pPr>
        <w:spacing w:after="0" w:line="240" w:lineRule="auto"/>
        <w:jc w:val="both"/>
        <w:rPr>
          <w:rFonts w:ascii="Times New Roman" w:hAnsi="Times New Roman" w:cs="Times New Roman"/>
          <w:sz w:val="24"/>
          <w:szCs w:val="24"/>
        </w:rPr>
      </w:pPr>
      <w:r w:rsidRPr="00B1438A">
        <w:rPr>
          <w:rFonts w:ascii="Times New Roman" w:hAnsi="Times New Roman" w:cs="Times New Roman"/>
          <w:sz w:val="24"/>
          <w:szCs w:val="24"/>
        </w:rPr>
        <w:t>Aula scolastica, laboratorio di informatica</w:t>
      </w:r>
      <w:r w:rsidR="007E50AB" w:rsidRPr="00B1438A">
        <w:rPr>
          <w:rFonts w:ascii="Times New Roman" w:hAnsi="Times New Roman" w:cs="Times New Roman"/>
          <w:sz w:val="24"/>
          <w:szCs w:val="24"/>
        </w:rPr>
        <w:t xml:space="preserve"> (per il </w:t>
      </w:r>
      <w:r w:rsidR="007E50AB" w:rsidRPr="00B1438A">
        <w:rPr>
          <w:rFonts w:ascii="Times New Roman" w:hAnsi="Times New Roman" w:cs="Times New Roman"/>
          <w:i/>
          <w:iCs/>
          <w:sz w:val="24"/>
          <w:szCs w:val="24"/>
        </w:rPr>
        <w:t>cooperative learning</w:t>
      </w:r>
      <w:r w:rsidR="007E50AB" w:rsidRPr="00B1438A">
        <w:rPr>
          <w:rFonts w:ascii="Times New Roman" w:hAnsi="Times New Roman" w:cs="Times New Roman"/>
          <w:sz w:val="24"/>
          <w:szCs w:val="24"/>
        </w:rPr>
        <w:t>)</w:t>
      </w:r>
      <w:r w:rsidRPr="00B1438A">
        <w:rPr>
          <w:rFonts w:ascii="Times New Roman" w:hAnsi="Times New Roman" w:cs="Times New Roman"/>
          <w:sz w:val="24"/>
          <w:szCs w:val="24"/>
        </w:rPr>
        <w:t>.</w:t>
      </w:r>
    </w:p>
    <w:p w14:paraId="1D83F6EF" w14:textId="77777777" w:rsidR="00B1438A" w:rsidRPr="00B1438A" w:rsidRDefault="00B1438A" w:rsidP="00B1438A">
      <w:pPr>
        <w:spacing w:after="0" w:line="240" w:lineRule="auto"/>
        <w:jc w:val="both"/>
        <w:rPr>
          <w:rFonts w:ascii="Times New Roman" w:hAnsi="Times New Roman" w:cs="Times New Roman"/>
          <w:sz w:val="24"/>
          <w:szCs w:val="24"/>
        </w:rPr>
      </w:pPr>
    </w:p>
    <w:p w14:paraId="0DD43C27" w14:textId="6AA4F2EF" w:rsidR="00282F57" w:rsidRDefault="00282F57" w:rsidP="00B1438A">
      <w:pPr>
        <w:spacing w:after="0" w:line="240" w:lineRule="auto"/>
        <w:jc w:val="center"/>
        <w:rPr>
          <w:rFonts w:ascii="Times New Roman" w:eastAsia="Times New Roman" w:hAnsi="Times New Roman" w:cs="Times New Roman"/>
          <w:b/>
          <w:sz w:val="24"/>
          <w:szCs w:val="24"/>
          <w:u w:val="single"/>
          <w:lang w:eastAsia="it-IT"/>
        </w:rPr>
      </w:pPr>
      <w:r w:rsidRPr="00B1438A">
        <w:rPr>
          <w:rFonts w:ascii="Times New Roman" w:eastAsia="Times New Roman" w:hAnsi="Times New Roman" w:cs="Times New Roman"/>
          <w:b/>
          <w:sz w:val="24"/>
          <w:szCs w:val="24"/>
          <w:u w:val="single"/>
          <w:lang w:eastAsia="it-IT"/>
        </w:rPr>
        <w:t>METODI</w:t>
      </w:r>
    </w:p>
    <w:p w14:paraId="550898EF" w14:textId="77777777" w:rsidR="00B1438A" w:rsidRPr="00B1438A" w:rsidRDefault="00B1438A" w:rsidP="00B1438A">
      <w:pPr>
        <w:spacing w:after="0" w:line="240" w:lineRule="auto"/>
        <w:jc w:val="both"/>
        <w:rPr>
          <w:rFonts w:ascii="Times New Roman" w:eastAsia="Times New Roman" w:hAnsi="Times New Roman" w:cs="Times New Roman"/>
          <w:b/>
          <w:sz w:val="24"/>
          <w:szCs w:val="24"/>
          <w:u w:val="single"/>
          <w:lang w:eastAsia="it-IT"/>
        </w:rPr>
      </w:pPr>
    </w:p>
    <w:p w14:paraId="47CB1D7A" w14:textId="0B1F8D8C" w:rsidR="00101C9D" w:rsidRDefault="00101C9D" w:rsidP="00162717">
      <w:pPr>
        <w:pStyle w:val="Paragrafoelenco"/>
        <w:numPr>
          <w:ilvl w:val="0"/>
          <w:numId w:val="13"/>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Lezione dialogata.</w:t>
      </w:r>
    </w:p>
    <w:p w14:paraId="5485FA5E" w14:textId="6F75851A" w:rsidR="00E14DE0" w:rsidRDefault="00E14DE0" w:rsidP="00162717">
      <w:pPr>
        <w:pStyle w:val="Paragrafoelenco"/>
        <w:numPr>
          <w:ilvl w:val="0"/>
          <w:numId w:val="13"/>
        </w:numPr>
        <w:spacing w:after="0" w:line="240" w:lineRule="auto"/>
        <w:jc w:val="both"/>
        <w:rPr>
          <w:rFonts w:ascii="Times New Roman" w:hAnsi="Times New Roman" w:cs="Times New Roman"/>
          <w:sz w:val="24"/>
          <w:szCs w:val="24"/>
        </w:rPr>
      </w:pPr>
      <w:r w:rsidRPr="00E14DE0">
        <w:rPr>
          <w:rFonts w:ascii="Times New Roman" w:hAnsi="Times New Roman" w:cs="Times New Roman"/>
          <w:i/>
          <w:iCs/>
          <w:sz w:val="24"/>
          <w:szCs w:val="24"/>
        </w:rPr>
        <w:t>Brainstorming</w:t>
      </w:r>
      <w:r>
        <w:rPr>
          <w:rFonts w:ascii="Times New Roman" w:hAnsi="Times New Roman" w:cs="Times New Roman"/>
          <w:sz w:val="24"/>
          <w:szCs w:val="24"/>
        </w:rPr>
        <w:t>.</w:t>
      </w:r>
    </w:p>
    <w:p w14:paraId="0A8024AB" w14:textId="074B328E" w:rsidR="00E14DE0" w:rsidRPr="00162717" w:rsidRDefault="00E14DE0" w:rsidP="00162717">
      <w:pPr>
        <w:pStyle w:val="Paragrafoelenco"/>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w:t>
      </w:r>
      <w:proofErr w:type="spellStart"/>
      <w:r>
        <w:rPr>
          <w:rFonts w:ascii="Times New Roman" w:hAnsi="Times New Roman" w:cs="Times New Roman"/>
          <w:sz w:val="24"/>
          <w:szCs w:val="24"/>
        </w:rPr>
        <w:t>filosofiare</w:t>
      </w:r>
      <w:proofErr w:type="spellEnd"/>
      <w:r>
        <w:rPr>
          <w:rFonts w:ascii="Times New Roman" w:hAnsi="Times New Roman" w:cs="Times New Roman"/>
          <w:sz w:val="24"/>
          <w:szCs w:val="24"/>
        </w:rPr>
        <w:t>.</w:t>
      </w:r>
    </w:p>
    <w:p w14:paraId="728582D0" w14:textId="4249069D" w:rsidR="00101C9D" w:rsidRPr="00162717" w:rsidRDefault="00101C9D" w:rsidP="00162717">
      <w:pPr>
        <w:pStyle w:val="Paragrafoelenco"/>
        <w:numPr>
          <w:ilvl w:val="0"/>
          <w:numId w:val="13"/>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Didattica per concetti (mappa).</w:t>
      </w:r>
    </w:p>
    <w:p w14:paraId="58B6C575" w14:textId="08C3F29A" w:rsidR="00101C9D" w:rsidRPr="00162717" w:rsidRDefault="00101C9D" w:rsidP="00162717">
      <w:pPr>
        <w:pStyle w:val="Paragrafoelenco"/>
        <w:numPr>
          <w:ilvl w:val="0"/>
          <w:numId w:val="13"/>
        </w:numPr>
        <w:spacing w:after="0" w:line="240" w:lineRule="auto"/>
        <w:jc w:val="both"/>
        <w:rPr>
          <w:rFonts w:ascii="Times New Roman" w:hAnsi="Times New Roman" w:cs="Times New Roman"/>
          <w:sz w:val="24"/>
          <w:szCs w:val="24"/>
        </w:rPr>
      </w:pPr>
      <w:proofErr w:type="spellStart"/>
      <w:r w:rsidRPr="00162717">
        <w:rPr>
          <w:rFonts w:ascii="Times New Roman" w:hAnsi="Times New Roman" w:cs="Times New Roman"/>
          <w:i/>
          <w:sz w:val="24"/>
          <w:szCs w:val="24"/>
        </w:rPr>
        <w:t>Problem</w:t>
      </w:r>
      <w:proofErr w:type="spellEnd"/>
      <w:r w:rsidRPr="00162717">
        <w:rPr>
          <w:rFonts w:ascii="Times New Roman" w:hAnsi="Times New Roman" w:cs="Times New Roman"/>
          <w:i/>
          <w:sz w:val="24"/>
          <w:szCs w:val="24"/>
        </w:rPr>
        <w:t xml:space="preserve"> solving.</w:t>
      </w:r>
    </w:p>
    <w:p w14:paraId="7425B4A0" w14:textId="37F90DE2" w:rsidR="00101C9D" w:rsidRPr="00162717" w:rsidRDefault="00101C9D" w:rsidP="00162717">
      <w:pPr>
        <w:pStyle w:val="Paragrafoelenco"/>
        <w:numPr>
          <w:ilvl w:val="0"/>
          <w:numId w:val="13"/>
        </w:numPr>
        <w:spacing w:after="0" w:line="240" w:lineRule="auto"/>
        <w:jc w:val="both"/>
        <w:rPr>
          <w:rFonts w:ascii="Times New Roman" w:hAnsi="Times New Roman" w:cs="Times New Roman"/>
          <w:i/>
          <w:iCs/>
          <w:sz w:val="24"/>
          <w:szCs w:val="24"/>
        </w:rPr>
      </w:pPr>
      <w:r w:rsidRPr="00162717">
        <w:rPr>
          <w:rFonts w:ascii="Times New Roman" w:hAnsi="Times New Roman" w:cs="Times New Roman"/>
          <w:sz w:val="24"/>
          <w:szCs w:val="24"/>
        </w:rPr>
        <w:t xml:space="preserve">Analisi dei testi con il </w:t>
      </w:r>
      <w:r w:rsidRPr="00162717">
        <w:rPr>
          <w:rFonts w:ascii="Times New Roman" w:hAnsi="Times New Roman" w:cs="Times New Roman"/>
          <w:i/>
          <w:iCs/>
          <w:sz w:val="24"/>
          <w:szCs w:val="24"/>
        </w:rPr>
        <w:t>Critical Thinking.</w:t>
      </w:r>
    </w:p>
    <w:p w14:paraId="68965750" w14:textId="507FE6A0" w:rsidR="00101C9D" w:rsidRPr="00162717" w:rsidRDefault="00101C9D" w:rsidP="00162717">
      <w:pPr>
        <w:pStyle w:val="Paragrafoelenco"/>
        <w:numPr>
          <w:ilvl w:val="0"/>
          <w:numId w:val="13"/>
        </w:numPr>
        <w:spacing w:after="0" w:line="240" w:lineRule="auto"/>
        <w:jc w:val="both"/>
        <w:rPr>
          <w:rFonts w:ascii="Times New Roman" w:hAnsi="Times New Roman" w:cs="Times New Roman"/>
          <w:i/>
          <w:iCs/>
          <w:sz w:val="24"/>
          <w:szCs w:val="24"/>
        </w:rPr>
      </w:pPr>
      <w:r w:rsidRPr="00162717">
        <w:rPr>
          <w:rFonts w:ascii="Times New Roman" w:hAnsi="Times New Roman" w:cs="Times New Roman"/>
          <w:sz w:val="24"/>
          <w:szCs w:val="24"/>
        </w:rPr>
        <w:t xml:space="preserve">Contestualizzazione e successiva </w:t>
      </w:r>
      <w:proofErr w:type="spellStart"/>
      <w:r w:rsidRPr="00162717">
        <w:rPr>
          <w:rFonts w:ascii="Times New Roman" w:hAnsi="Times New Roman" w:cs="Times New Roman"/>
          <w:sz w:val="24"/>
          <w:szCs w:val="24"/>
        </w:rPr>
        <w:t>rifigurazione</w:t>
      </w:r>
      <w:proofErr w:type="spellEnd"/>
      <w:r w:rsidRPr="00162717">
        <w:rPr>
          <w:rFonts w:ascii="Times New Roman" w:hAnsi="Times New Roman" w:cs="Times New Roman"/>
          <w:sz w:val="24"/>
          <w:szCs w:val="24"/>
        </w:rPr>
        <w:t xml:space="preserve"> dei concetti fondamentali alla luce del mondo attuale</w:t>
      </w:r>
      <w:r w:rsidR="00A27C73" w:rsidRPr="00162717">
        <w:rPr>
          <w:rFonts w:ascii="Times New Roman" w:hAnsi="Times New Roman" w:cs="Times New Roman"/>
          <w:sz w:val="24"/>
          <w:szCs w:val="24"/>
        </w:rPr>
        <w:t>.</w:t>
      </w:r>
    </w:p>
    <w:p w14:paraId="3A7613F7" w14:textId="5DD4555C" w:rsidR="00101C9D" w:rsidRPr="006832E8" w:rsidRDefault="00101C9D" w:rsidP="00162717">
      <w:pPr>
        <w:pStyle w:val="Paragrafoelenco"/>
        <w:numPr>
          <w:ilvl w:val="0"/>
          <w:numId w:val="13"/>
        </w:numPr>
        <w:spacing w:after="0" w:line="240" w:lineRule="auto"/>
        <w:jc w:val="both"/>
        <w:rPr>
          <w:rFonts w:ascii="Times New Roman" w:hAnsi="Times New Roman" w:cs="Times New Roman"/>
          <w:i/>
          <w:sz w:val="24"/>
          <w:szCs w:val="24"/>
          <w:lang w:val="en-GB"/>
        </w:rPr>
      </w:pPr>
      <w:r w:rsidRPr="006832E8">
        <w:rPr>
          <w:rFonts w:ascii="Times New Roman" w:hAnsi="Times New Roman" w:cs="Times New Roman"/>
          <w:i/>
          <w:sz w:val="24"/>
          <w:szCs w:val="24"/>
          <w:lang w:val="en-GB"/>
        </w:rPr>
        <w:t>Cooperative learning/</w:t>
      </w:r>
      <w:proofErr w:type="gramStart"/>
      <w:r w:rsidRPr="006832E8">
        <w:rPr>
          <w:rFonts w:ascii="Times New Roman" w:hAnsi="Times New Roman" w:cs="Times New Roman"/>
          <w:i/>
          <w:sz w:val="24"/>
          <w:szCs w:val="24"/>
          <w:lang w:val="en-GB"/>
        </w:rPr>
        <w:t>Tutoring.</w:t>
      </w:r>
      <w:r w:rsidR="006832E8" w:rsidRPr="006832E8">
        <w:rPr>
          <w:rFonts w:ascii="Times New Roman" w:hAnsi="Times New Roman" w:cs="Times New Roman"/>
          <w:iCs/>
          <w:sz w:val="24"/>
          <w:szCs w:val="24"/>
          <w:lang w:val="en-GB"/>
        </w:rPr>
        <w:t>(</w:t>
      </w:r>
      <w:proofErr w:type="spellStart"/>
      <w:proofErr w:type="gramEnd"/>
      <w:r w:rsidR="006832E8" w:rsidRPr="006832E8">
        <w:rPr>
          <w:rFonts w:ascii="Times New Roman" w:hAnsi="Times New Roman" w:cs="Times New Roman"/>
          <w:iCs/>
          <w:sz w:val="24"/>
          <w:szCs w:val="24"/>
          <w:lang w:val="en-GB"/>
        </w:rPr>
        <w:t>cfr</w:t>
      </w:r>
      <w:proofErr w:type="spellEnd"/>
      <w:r w:rsidR="006832E8" w:rsidRPr="006832E8">
        <w:rPr>
          <w:rFonts w:ascii="Times New Roman" w:hAnsi="Times New Roman" w:cs="Times New Roman"/>
          <w:iCs/>
          <w:sz w:val="24"/>
          <w:szCs w:val="24"/>
          <w:lang w:val="en-GB"/>
        </w:rPr>
        <w:t>. “</w:t>
      </w:r>
      <w:proofErr w:type="spellStart"/>
      <w:r w:rsidR="006832E8" w:rsidRPr="006832E8">
        <w:rPr>
          <w:rFonts w:ascii="Times New Roman" w:hAnsi="Times New Roman" w:cs="Times New Roman"/>
          <w:iCs/>
          <w:sz w:val="24"/>
          <w:szCs w:val="24"/>
          <w:lang w:val="en-GB"/>
        </w:rPr>
        <w:t>a</w:t>
      </w:r>
      <w:r w:rsidR="006832E8">
        <w:rPr>
          <w:rFonts w:ascii="Times New Roman" w:hAnsi="Times New Roman" w:cs="Times New Roman"/>
          <w:iCs/>
          <w:sz w:val="24"/>
          <w:szCs w:val="24"/>
          <w:lang w:val="en-GB"/>
        </w:rPr>
        <w:t>ttività</w:t>
      </w:r>
      <w:proofErr w:type="spellEnd"/>
      <w:r w:rsidR="006832E8">
        <w:rPr>
          <w:rFonts w:ascii="Times New Roman" w:hAnsi="Times New Roman" w:cs="Times New Roman"/>
          <w:iCs/>
          <w:sz w:val="24"/>
          <w:szCs w:val="24"/>
          <w:lang w:val="en-GB"/>
        </w:rPr>
        <w:t xml:space="preserve"> </w:t>
      </w:r>
      <w:proofErr w:type="spellStart"/>
      <w:r w:rsidR="006832E8">
        <w:rPr>
          <w:rFonts w:ascii="Times New Roman" w:hAnsi="Times New Roman" w:cs="Times New Roman"/>
          <w:iCs/>
          <w:sz w:val="24"/>
          <w:szCs w:val="24"/>
          <w:lang w:val="en-GB"/>
        </w:rPr>
        <w:t>laboratoriale</w:t>
      </w:r>
      <w:proofErr w:type="spellEnd"/>
      <w:r w:rsidR="006832E8">
        <w:rPr>
          <w:rFonts w:ascii="Times New Roman" w:hAnsi="Times New Roman" w:cs="Times New Roman"/>
          <w:iCs/>
          <w:sz w:val="24"/>
          <w:szCs w:val="24"/>
          <w:lang w:val="en-GB"/>
        </w:rPr>
        <w:t>”)</w:t>
      </w:r>
    </w:p>
    <w:p w14:paraId="070B7896" w14:textId="55BF766B" w:rsidR="00101C9D" w:rsidRPr="00162717" w:rsidRDefault="00101C9D" w:rsidP="00162717">
      <w:pPr>
        <w:pStyle w:val="Paragrafoelenco"/>
        <w:numPr>
          <w:ilvl w:val="0"/>
          <w:numId w:val="13"/>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Didattica della ricerca.</w:t>
      </w:r>
    </w:p>
    <w:p w14:paraId="2D2ECF19" w14:textId="5BFF8583" w:rsidR="00A27C73" w:rsidRPr="00162717" w:rsidRDefault="00A27C73" w:rsidP="00162717">
      <w:pPr>
        <w:pStyle w:val="Paragrafoelenco"/>
        <w:numPr>
          <w:ilvl w:val="0"/>
          <w:numId w:val="13"/>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Didattica integrata.</w:t>
      </w:r>
    </w:p>
    <w:p w14:paraId="74B1E7A0" w14:textId="10FD9E34" w:rsidR="00A27C73" w:rsidRPr="00162717" w:rsidRDefault="00A27C73" w:rsidP="00162717">
      <w:pPr>
        <w:pStyle w:val="Paragrafoelenco"/>
        <w:numPr>
          <w:ilvl w:val="0"/>
          <w:numId w:val="13"/>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Inter- e multidisciplinarietà.</w:t>
      </w:r>
    </w:p>
    <w:p w14:paraId="6532DAE8" w14:textId="77777777" w:rsidR="00241D80" w:rsidRPr="00B1438A" w:rsidRDefault="00241D80" w:rsidP="00B1438A">
      <w:pPr>
        <w:spacing w:after="0" w:line="240" w:lineRule="auto"/>
        <w:jc w:val="both"/>
        <w:rPr>
          <w:rFonts w:ascii="Times New Roman" w:hAnsi="Times New Roman" w:cs="Times New Roman"/>
          <w:sz w:val="24"/>
          <w:szCs w:val="24"/>
        </w:rPr>
      </w:pPr>
    </w:p>
    <w:p w14:paraId="5E86AE66" w14:textId="77777777" w:rsidR="002E15B5" w:rsidRDefault="002E15B5" w:rsidP="00B1438A">
      <w:pPr>
        <w:spacing w:after="0" w:line="240" w:lineRule="auto"/>
        <w:jc w:val="center"/>
        <w:rPr>
          <w:rFonts w:ascii="Times New Roman" w:eastAsia="Times New Roman" w:hAnsi="Times New Roman" w:cs="Times New Roman"/>
          <w:b/>
          <w:sz w:val="24"/>
          <w:szCs w:val="24"/>
          <w:u w:val="single"/>
          <w:lang w:eastAsia="it-IT"/>
        </w:rPr>
      </w:pPr>
    </w:p>
    <w:p w14:paraId="34B53529" w14:textId="4E24380A" w:rsidR="00282F57" w:rsidRDefault="00282F57" w:rsidP="00B1438A">
      <w:pPr>
        <w:spacing w:after="0" w:line="240" w:lineRule="auto"/>
        <w:jc w:val="center"/>
        <w:rPr>
          <w:rFonts w:ascii="Times New Roman" w:eastAsia="Times New Roman" w:hAnsi="Times New Roman" w:cs="Times New Roman"/>
          <w:b/>
          <w:sz w:val="24"/>
          <w:szCs w:val="24"/>
          <w:u w:val="single"/>
          <w:lang w:eastAsia="it-IT"/>
        </w:rPr>
      </w:pPr>
      <w:r w:rsidRPr="00B1438A">
        <w:rPr>
          <w:rFonts w:ascii="Times New Roman" w:eastAsia="Times New Roman" w:hAnsi="Times New Roman" w:cs="Times New Roman"/>
          <w:b/>
          <w:sz w:val="24"/>
          <w:szCs w:val="24"/>
          <w:u w:val="single"/>
          <w:lang w:eastAsia="it-IT"/>
        </w:rPr>
        <w:lastRenderedPageBreak/>
        <w:t>STRUMENTI</w:t>
      </w:r>
    </w:p>
    <w:p w14:paraId="39D65C1E" w14:textId="77777777" w:rsidR="00B1438A" w:rsidRPr="00B1438A" w:rsidRDefault="00B1438A" w:rsidP="00B1438A">
      <w:pPr>
        <w:spacing w:after="0" w:line="240" w:lineRule="auto"/>
        <w:jc w:val="both"/>
        <w:rPr>
          <w:rFonts w:ascii="Times New Roman" w:eastAsia="Times New Roman" w:hAnsi="Times New Roman" w:cs="Times New Roman"/>
          <w:b/>
          <w:sz w:val="24"/>
          <w:szCs w:val="24"/>
          <w:u w:val="single"/>
          <w:lang w:eastAsia="it-IT"/>
        </w:rPr>
      </w:pPr>
    </w:p>
    <w:p w14:paraId="350FE210" w14:textId="396ACA82" w:rsidR="00101C9D" w:rsidRPr="00162717" w:rsidRDefault="00101C9D" w:rsidP="00162717">
      <w:pPr>
        <w:pStyle w:val="Paragrafoelenco"/>
        <w:numPr>
          <w:ilvl w:val="0"/>
          <w:numId w:val="14"/>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Libri di testo con espansione on-line.</w:t>
      </w:r>
    </w:p>
    <w:p w14:paraId="32F4DD82" w14:textId="50E7ADA0" w:rsidR="00101C9D" w:rsidRPr="00162717" w:rsidRDefault="00101C9D" w:rsidP="00162717">
      <w:pPr>
        <w:pStyle w:val="Paragrafoelenco"/>
        <w:numPr>
          <w:ilvl w:val="0"/>
          <w:numId w:val="14"/>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Dizionario filosofico.</w:t>
      </w:r>
    </w:p>
    <w:p w14:paraId="62FCA924" w14:textId="0A89FD89" w:rsidR="00101C9D" w:rsidRPr="00162717" w:rsidRDefault="00101C9D" w:rsidP="00162717">
      <w:pPr>
        <w:pStyle w:val="Paragrafoelenco"/>
        <w:numPr>
          <w:ilvl w:val="0"/>
          <w:numId w:val="14"/>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LIM.</w:t>
      </w:r>
    </w:p>
    <w:p w14:paraId="24940B54" w14:textId="6AD030F1" w:rsidR="00101C9D" w:rsidRPr="00162717" w:rsidRDefault="00101C9D" w:rsidP="00162717">
      <w:pPr>
        <w:pStyle w:val="Paragrafoelenco"/>
        <w:numPr>
          <w:ilvl w:val="0"/>
          <w:numId w:val="14"/>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Contenuti didattici digitali.</w:t>
      </w:r>
    </w:p>
    <w:p w14:paraId="54375825" w14:textId="6F98CE7A" w:rsidR="00101C9D" w:rsidRPr="00162717" w:rsidRDefault="00101C9D" w:rsidP="00162717">
      <w:pPr>
        <w:pStyle w:val="Paragrafoelenco"/>
        <w:numPr>
          <w:ilvl w:val="0"/>
          <w:numId w:val="14"/>
        </w:numPr>
        <w:spacing w:after="0" w:line="240" w:lineRule="auto"/>
        <w:jc w:val="both"/>
        <w:rPr>
          <w:rFonts w:ascii="Times New Roman" w:hAnsi="Times New Roman" w:cs="Times New Roman"/>
          <w:sz w:val="24"/>
          <w:szCs w:val="24"/>
        </w:rPr>
      </w:pPr>
      <w:r w:rsidRPr="00162717">
        <w:rPr>
          <w:rFonts w:ascii="Times New Roman" w:hAnsi="Times New Roman" w:cs="Times New Roman"/>
          <w:sz w:val="24"/>
          <w:szCs w:val="24"/>
        </w:rPr>
        <w:t>Personal Computer.</w:t>
      </w:r>
    </w:p>
    <w:p w14:paraId="54360785" w14:textId="77777777" w:rsidR="00B1438A" w:rsidRPr="00B1438A" w:rsidRDefault="00B1438A" w:rsidP="00B1438A">
      <w:pPr>
        <w:spacing w:after="0" w:line="240" w:lineRule="auto"/>
        <w:jc w:val="both"/>
        <w:rPr>
          <w:rFonts w:ascii="Times New Roman" w:hAnsi="Times New Roman" w:cs="Times New Roman"/>
          <w:sz w:val="24"/>
          <w:szCs w:val="24"/>
        </w:rPr>
      </w:pPr>
    </w:p>
    <w:p w14:paraId="67CA5FC8" w14:textId="37CB540E" w:rsidR="00282F57" w:rsidRPr="006832E8" w:rsidRDefault="00282F57" w:rsidP="00B1438A">
      <w:pPr>
        <w:spacing w:after="0" w:line="240" w:lineRule="auto"/>
        <w:jc w:val="center"/>
        <w:rPr>
          <w:rFonts w:ascii="Times New Roman" w:eastAsia="Times New Roman" w:hAnsi="Times New Roman" w:cs="Times New Roman"/>
          <w:bCs/>
          <w:sz w:val="24"/>
          <w:szCs w:val="24"/>
          <w:u w:val="single"/>
          <w:lang w:eastAsia="it-IT"/>
        </w:rPr>
      </w:pPr>
      <w:r w:rsidRPr="006832E8">
        <w:rPr>
          <w:rFonts w:ascii="Times New Roman" w:eastAsia="Times New Roman" w:hAnsi="Times New Roman" w:cs="Times New Roman"/>
          <w:bCs/>
          <w:sz w:val="24"/>
          <w:szCs w:val="24"/>
          <w:u w:val="single"/>
          <w:lang w:eastAsia="it-IT"/>
        </w:rPr>
        <w:t>ATTIVITÀ LABORATORIALE</w:t>
      </w:r>
    </w:p>
    <w:p w14:paraId="0E6475A8" w14:textId="77777777" w:rsidR="00B1438A" w:rsidRPr="00B1438A" w:rsidRDefault="00B1438A" w:rsidP="00B1438A">
      <w:pPr>
        <w:spacing w:after="0" w:line="240" w:lineRule="auto"/>
        <w:jc w:val="both"/>
        <w:rPr>
          <w:rFonts w:ascii="Times New Roman" w:eastAsia="Times New Roman" w:hAnsi="Times New Roman" w:cs="Times New Roman"/>
          <w:b/>
          <w:sz w:val="24"/>
          <w:szCs w:val="24"/>
          <w:u w:val="single"/>
          <w:lang w:eastAsia="it-IT"/>
        </w:rPr>
      </w:pPr>
    </w:p>
    <w:p w14:paraId="1C2D4EBD" w14:textId="045262C9" w:rsidR="00464E31" w:rsidRDefault="00464E31" w:rsidP="00B1438A">
      <w:pPr>
        <w:spacing w:after="0" w:line="240" w:lineRule="auto"/>
        <w:jc w:val="both"/>
        <w:rPr>
          <w:rFonts w:ascii="Times New Roman" w:hAnsi="Times New Roman" w:cs="Times New Roman"/>
          <w:sz w:val="24"/>
          <w:szCs w:val="24"/>
        </w:rPr>
      </w:pPr>
      <w:r w:rsidRPr="00E14DE0">
        <w:rPr>
          <w:rFonts w:ascii="Times New Roman" w:hAnsi="Times New Roman" w:cs="Times New Roman"/>
          <w:i/>
          <w:iCs/>
          <w:sz w:val="24"/>
          <w:szCs w:val="24"/>
        </w:rPr>
        <w:t>Cooperative learning</w:t>
      </w:r>
      <w:r w:rsidRPr="00E14DE0">
        <w:rPr>
          <w:rFonts w:ascii="Times New Roman" w:hAnsi="Times New Roman" w:cs="Times New Roman"/>
          <w:sz w:val="24"/>
          <w:szCs w:val="24"/>
        </w:rPr>
        <w:t xml:space="preserve">. </w:t>
      </w:r>
      <w:r w:rsidRPr="00B1438A">
        <w:rPr>
          <w:rFonts w:ascii="Times New Roman" w:hAnsi="Times New Roman" w:cs="Times New Roman"/>
          <w:sz w:val="24"/>
          <w:szCs w:val="24"/>
        </w:rPr>
        <w:t xml:space="preserve">La classe, divisa in </w:t>
      </w:r>
      <w:r w:rsidR="00A27C73" w:rsidRPr="00B1438A">
        <w:rPr>
          <w:rFonts w:ascii="Times New Roman" w:hAnsi="Times New Roman" w:cs="Times New Roman"/>
          <w:sz w:val="24"/>
          <w:szCs w:val="24"/>
        </w:rPr>
        <w:t>7</w:t>
      </w:r>
      <w:r w:rsidRPr="00B1438A">
        <w:rPr>
          <w:rFonts w:ascii="Times New Roman" w:hAnsi="Times New Roman" w:cs="Times New Roman"/>
          <w:sz w:val="24"/>
          <w:szCs w:val="24"/>
        </w:rPr>
        <w:t xml:space="preserve"> gruppi da </w:t>
      </w:r>
      <w:r w:rsidR="00A27C73" w:rsidRPr="00B1438A">
        <w:rPr>
          <w:rFonts w:ascii="Times New Roman" w:hAnsi="Times New Roman" w:cs="Times New Roman"/>
          <w:sz w:val="24"/>
          <w:szCs w:val="24"/>
        </w:rPr>
        <w:t>4</w:t>
      </w:r>
      <w:r w:rsidRPr="00B1438A">
        <w:rPr>
          <w:rFonts w:ascii="Times New Roman" w:hAnsi="Times New Roman" w:cs="Times New Roman"/>
          <w:sz w:val="24"/>
          <w:szCs w:val="24"/>
        </w:rPr>
        <w:t xml:space="preserve"> persone (in cui gli alunni più capaci aiuteranno in modalità di </w:t>
      </w:r>
      <w:r w:rsidRPr="00B1438A">
        <w:rPr>
          <w:rFonts w:ascii="Times New Roman" w:hAnsi="Times New Roman" w:cs="Times New Roman"/>
          <w:i/>
          <w:iCs/>
          <w:sz w:val="24"/>
          <w:szCs w:val="24"/>
        </w:rPr>
        <w:t>tutoring</w:t>
      </w:r>
      <w:r w:rsidRPr="00B1438A">
        <w:rPr>
          <w:rFonts w:ascii="Times New Roman" w:hAnsi="Times New Roman" w:cs="Times New Roman"/>
          <w:sz w:val="24"/>
          <w:szCs w:val="24"/>
        </w:rPr>
        <w:t xml:space="preserve"> i compagni meno abili), approfondirà i collegamenti sussistenti tra</w:t>
      </w:r>
      <w:r w:rsidR="009C574E" w:rsidRPr="00B1438A">
        <w:rPr>
          <w:rFonts w:ascii="Times New Roman" w:hAnsi="Times New Roman" w:cs="Times New Roman"/>
          <w:sz w:val="24"/>
          <w:szCs w:val="24"/>
        </w:rPr>
        <w:t xml:space="preserve"> quanto appreso nelle precedenti fasi dell’UDA e</w:t>
      </w:r>
      <w:r w:rsidRPr="00B1438A">
        <w:rPr>
          <w:rFonts w:ascii="Times New Roman" w:hAnsi="Times New Roman" w:cs="Times New Roman"/>
          <w:sz w:val="24"/>
          <w:szCs w:val="24"/>
        </w:rPr>
        <w:t xml:space="preserve"> gli argomenti indicati in </w:t>
      </w:r>
      <w:r w:rsidR="009C574E" w:rsidRPr="00B1438A">
        <w:rPr>
          <w:rFonts w:ascii="Times New Roman" w:hAnsi="Times New Roman" w:cs="Times New Roman"/>
          <w:sz w:val="24"/>
          <w:szCs w:val="24"/>
        </w:rPr>
        <w:t>una delle</w:t>
      </w:r>
      <w:r w:rsidRPr="00B1438A">
        <w:rPr>
          <w:rFonts w:ascii="Times New Roman" w:hAnsi="Times New Roman" w:cs="Times New Roman"/>
          <w:sz w:val="24"/>
          <w:szCs w:val="24"/>
        </w:rPr>
        <w:t xml:space="preserve"> colonne della seguente tabella (nei Licei dove è insegnato solo l’inglese non si prenderà in considerazione la colonna relativa al fra</w:t>
      </w:r>
      <w:r w:rsidR="007E50AB" w:rsidRPr="00B1438A">
        <w:rPr>
          <w:rFonts w:ascii="Times New Roman" w:hAnsi="Times New Roman" w:cs="Times New Roman"/>
          <w:sz w:val="24"/>
          <w:szCs w:val="24"/>
        </w:rPr>
        <w:t>n</w:t>
      </w:r>
      <w:r w:rsidRPr="00B1438A">
        <w:rPr>
          <w:rFonts w:ascii="Times New Roman" w:hAnsi="Times New Roman" w:cs="Times New Roman"/>
          <w:sz w:val="24"/>
          <w:szCs w:val="24"/>
        </w:rPr>
        <w:t>cese</w:t>
      </w:r>
      <w:r w:rsidR="00A27C73" w:rsidRPr="00B1438A">
        <w:rPr>
          <w:rFonts w:ascii="Times New Roman" w:hAnsi="Times New Roman" w:cs="Times New Roman"/>
          <w:sz w:val="24"/>
          <w:szCs w:val="24"/>
        </w:rPr>
        <w:t>, e si formeranno 6 gruppi</w:t>
      </w:r>
      <w:r w:rsidRPr="00B1438A">
        <w:rPr>
          <w:rFonts w:ascii="Times New Roman" w:hAnsi="Times New Roman" w:cs="Times New Roman"/>
          <w:sz w:val="24"/>
          <w:szCs w:val="24"/>
        </w:rPr>
        <w:t>)</w:t>
      </w:r>
      <w:r w:rsidR="007E50AB" w:rsidRPr="00B1438A">
        <w:rPr>
          <w:rFonts w:ascii="Times New Roman" w:hAnsi="Times New Roman" w:cs="Times New Roman"/>
          <w:sz w:val="24"/>
          <w:szCs w:val="24"/>
        </w:rPr>
        <w:t>.  Gli argomenti saranno approfonditi a partire</w:t>
      </w:r>
      <w:r w:rsidRPr="00B1438A">
        <w:rPr>
          <w:rFonts w:ascii="Times New Roman" w:hAnsi="Times New Roman" w:cs="Times New Roman"/>
          <w:sz w:val="24"/>
          <w:szCs w:val="24"/>
        </w:rPr>
        <w:t xml:space="preserve"> </w:t>
      </w:r>
      <w:r w:rsidR="007E50AB" w:rsidRPr="00B1438A">
        <w:rPr>
          <w:rFonts w:ascii="Times New Roman" w:hAnsi="Times New Roman" w:cs="Times New Roman"/>
          <w:sz w:val="24"/>
          <w:szCs w:val="24"/>
        </w:rPr>
        <w:t>d</w:t>
      </w:r>
      <w:r w:rsidRPr="00B1438A">
        <w:rPr>
          <w:rFonts w:ascii="Times New Roman" w:hAnsi="Times New Roman" w:cs="Times New Roman"/>
          <w:sz w:val="24"/>
          <w:szCs w:val="24"/>
        </w:rPr>
        <w:t>a materiale cartaceo e multimedial</w:t>
      </w:r>
      <w:r w:rsidR="007E50AB" w:rsidRPr="00B1438A">
        <w:rPr>
          <w:rFonts w:ascii="Times New Roman" w:hAnsi="Times New Roman" w:cs="Times New Roman"/>
          <w:sz w:val="24"/>
          <w:szCs w:val="24"/>
        </w:rPr>
        <w:t xml:space="preserve">e distribuito dall’insegnante. A conclusione, ogni gruppo dovrà scegliere un’immagine/brano musicale o formulare una frase che esprima la sua comprensione del concetto di libertà o del concetto di necessità, maturata attraverso il lavoro sul materiale relativo ai contenuti </w:t>
      </w:r>
      <w:r w:rsidR="009C574E" w:rsidRPr="00B1438A">
        <w:rPr>
          <w:rFonts w:ascii="Times New Roman" w:hAnsi="Times New Roman" w:cs="Times New Roman"/>
          <w:sz w:val="24"/>
          <w:szCs w:val="24"/>
        </w:rPr>
        <w:t>indicati in tabella</w:t>
      </w:r>
      <w:r w:rsidR="007E50AB" w:rsidRPr="00B1438A">
        <w:rPr>
          <w:rFonts w:ascii="Times New Roman" w:hAnsi="Times New Roman" w:cs="Times New Roman"/>
          <w:sz w:val="24"/>
          <w:szCs w:val="24"/>
        </w:rPr>
        <w:t>. Il portavoce di ogni singolo gruppo renderà partecipe gli altri gruppi e l’insegnante dell’immagine/brano musicale scelto o della frase elaborata.</w:t>
      </w:r>
    </w:p>
    <w:p w14:paraId="57A8DDD0" w14:textId="77777777" w:rsidR="00B1438A" w:rsidRPr="00B1438A" w:rsidRDefault="00B1438A" w:rsidP="00B1438A">
      <w:pPr>
        <w:spacing w:after="0" w:line="240" w:lineRule="auto"/>
        <w:jc w:val="both"/>
        <w:rPr>
          <w:rFonts w:ascii="Times New Roman" w:hAnsi="Times New Roman" w:cs="Times New Roman"/>
          <w:sz w:val="24"/>
          <w:szCs w:val="24"/>
        </w:rPr>
      </w:pPr>
    </w:p>
    <w:tbl>
      <w:tblPr>
        <w:tblStyle w:val="Grigliatabella1"/>
        <w:tblW w:w="0" w:type="auto"/>
        <w:tblLook w:val="01E0" w:firstRow="1" w:lastRow="1" w:firstColumn="1" w:lastColumn="1" w:noHBand="0" w:noVBand="0"/>
      </w:tblPr>
      <w:tblGrid>
        <w:gridCol w:w="1203"/>
        <w:gridCol w:w="1676"/>
        <w:gridCol w:w="1557"/>
        <w:gridCol w:w="1465"/>
        <w:gridCol w:w="1436"/>
        <w:gridCol w:w="1106"/>
        <w:gridCol w:w="1185"/>
      </w:tblGrid>
      <w:tr w:rsidR="00A27C73" w:rsidRPr="00B1438A" w14:paraId="741C1AE5" w14:textId="77777777" w:rsidTr="00670B4A">
        <w:tc>
          <w:tcPr>
            <w:tcW w:w="2127" w:type="dxa"/>
          </w:tcPr>
          <w:p w14:paraId="2DE3CBF0" w14:textId="77777777" w:rsidR="00A27C73" w:rsidRPr="00B1438A" w:rsidRDefault="00A27C73" w:rsidP="00B1438A">
            <w:pPr>
              <w:jc w:val="both"/>
              <w:rPr>
                <w:b/>
                <w:sz w:val="24"/>
                <w:szCs w:val="24"/>
              </w:rPr>
            </w:pPr>
            <w:r w:rsidRPr="00B1438A">
              <w:rPr>
                <w:b/>
                <w:sz w:val="24"/>
                <w:szCs w:val="24"/>
              </w:rPr>
              <w:t>Italiano</w:t>
            </w:r>
          </w:p>
        </w:tc>
        <w:tc>
          <w:tcPr>
            <w:tcW w:w="2237" w:type="dxa"/>
          </w:tcPr>
          <w:p w14:paraId="17138949" w14:textId="77777777" w:rsidR="00A27C73" w:rsidRPr="00B1438A" w:rsidRDefault="00A27C73" w:rsidP="00B1438A">
            <w:pPr>
              <w:jc w:val="both"/>
              <w:rPr>
                <w:b/>
                <w:sz w:val="24"/>
                <w:szCs w:val="24"/>
              </w:rPr>
            </w:pPr>
            <w:r w:rsidRPr="00B1438A">
              <w:rPr>
                <w:b/>
                <w:sz w:val="24"/>
                <w:szCs w:val="24"/>
              </w:rPr>
              <w:t xml:space="preserve">Latino </w:t>
            </w:r>
          </w:p>
        </w:tc>
        <w:tc>
          <w:tcPr>
            <w:tcW w:w="2210" w:type="dxa"/>
          </w:tcPr>
          <w:p w14:paraId="638679DA" w14:textId="77777777" w:rsidR="00A27C73" w:rsidRPr="00B1438A" w:rsidRDefault="00A27C73" w:rsidP="00B1438A">
            <w:pPr>
              <w:jc w:val="both"/>
              <w:rPr>
                <w:b/>
                <w:sz w:val="24"/>
                <w:szCs w:val="24"/>
              </w:rPr>
            </w:pPr>
            <w:r w:rsidRPr="00B1438A">
              <w:rPr>
                <w:b/>
                <w:sz w:val="24"/>
                <w:szCs w:val="24"/>
              </w:rPr>
              <w:t>Storia</w:t>
            </w:r>
          </w:p>
        </w:tc>
        <w:tc>
          <w:tcPr>
            <w:tcW w:w="2189" w:type="dxa"/>
          </w:tcPr>
          <w:p w14:paraId="38FD9336" w14:textId="77777777" w:rsidR="00A27C73" w:rsidRPr="00B1438A" w:rsidRDefault="00A27C73" w:rsidP="00B1438A">
            <w:pPr>
              <w:jc w:val="both"/>
              <w:rPr>
                <w:b/>
                <w:sz w:val="24"/>
                <w:szCs w:val="24"/>
              </w:rPr>
            </w:pPr>
            <w:r w:rsidRPr="00B1438A">
              <w:rPr>
                <w:b/>
                <w:sz w:val="24"/>
                <w:szCs w:val="24"/>
              </w:rPr>
              <w:t>Storia dell’arte</w:t>
            </w:r>
          </w:p>
        </w:tc>
        <w:tc>
          <w:tcPr>
            <w:tcW w:w="1913" w:type="dxa"/>
          </w:tcPr>
          <w:p w14:paraId="7305517C" w14:textId="77777777" w:rsidR="00A27C73" w:rsidRPr="00B1438A" w:rsidRDefault="00A27C73" w:rsidP="00B1438A">
            <w:pPr>
              <w:jc w:val="both"/>
              <w:rPr>
                <w:b/>
                <w:sz w:val="24"/>
                <w:szCs w:val="24"/>
              </w:rPr>
            </w:pPr>
            <w:r w:rsidRPr="00B1438A">
              <w:rPr>
                <w:b/>
                <w:sz w:val="24"/>
                <w:szCs w:val="24"/>
              </w:rPr>
              <w:t>Francese</w:t>
            </w:r>
          </w:p>
        </w:tc>
        <w:tc>
          <w:tcPr>
            <w:tcW w:w="1913" w:type="dxa"/>
          </w:tcPr>
          <w:p w14:paraId="2E13FE34" w14:textId="77777777" w:rsidR="00A27C73" w:rsidRPr="00B1438A" w:rsidRDefault="00A27C73" w:rsidP="00B1438A">
            <w:pPr>
              <w:jc w:val="both"/>
              <w:rPr>
                <w:b/>
                <w:sz w:val="24"/>
                <w:szCs w:val="24"/>
              </w:rPr>
            </w:pPr>
            <w:r w:rsidRPr="00B1438A">
              <w:rPr>
                <w:b/>
                <w:sz w:val="24"/>
                <w:szCs w:val="24"/>
              </w:rPr>
              <w:t>Inglese</w:t>
            </w:r>
          </w:p>
        </w:tc>
        <w:tc>
          <w:tcPr>
            <w:tcW w:w="1913" w:type="dxa"/>
          </w:tcPr>
          <w:p w14:paraId="500BE9FB" w14:textId="77777777" w:rsidR="00A27C73" w:rsidRPr="00B1438A" w:rsidRDefault="00A27C73" w:rsidP="00B1438A">
            <w:pPr>
              <w:jc w:val="both"/>
              <w:rPr>
                <w:b/>
                <w:sz w:val="24"/>
                <w:szCs w:val="24"/>
              </w:rPr>
            </w:pPr>
            <w:r w:rsidRPr="00B1438A">
              <w:rPr>
                <w:b/>
                <w:sz w:val="24"/>
                <w:szCs w:val="24"/>
              </w:rPr>
              <w:t>Scienze naturali</w:t>
            </w:r>
          </w:p>
        </w:tc>
      </w:tr>
      <w:tr w:rsidR="00A27C73" w:rsidRPr="00B1438A" w14:paraId="205572C2" w14:textId="77777777" w:rsidTr="00670B4A">
        <w:tc>
          <w:tcPr>
            <w:tcW w:w="2127" w:type="dxa"/>
          </w:tcPr>
          <w:p w14:paraId="7540C5CA" w14:textId="77777777" w:rsidR="00A27C73" w:rsidRPr="00B1438A" w:rsidRDefault="00A27C73" w:rsidP="00B1438A">
            <w:pPr>
              <w:jc w:val="both"/>
              <w:rPr>
                <w:sz w:val="24"/>
                <w:szCs w:val="24"/>
              </w:rPr>
            </w:pPr>
            <w:r w:rsidRPr="00B1438A">
              <w:rPr>
                <w:sz w:val="24"/>
                <w:szCs w:val="24"/>
              </w:rPr>
              <w:t xml:space="preserve">Ugo Foscolo (sonetto </w:t>
            </w:r>
            <w:r w:rsidRPr="00B1438A">
              <w:rPr>
                <w:i/>
                <w:sz w:val="24"/>
                <w:szCs w:val="24"/>
              </w:rPr>
              <w:t>In morte del fratello Giovanni</w:t>
            </w:r>
            <w:r w:rsidRPr="00B1438A">
              <w:rPr>
                <w:sz w:val="24"/>
                <w:szCs w:val="24"/>
              </w:rPr>
              <w:t>)</w:t>
            </w:r>
          </w:p>
          <w:p w14:paraId="50F0C74D" w14:textId="77777777" w:rsidR="00A27C73" w:rsidRPr="00B1438A" w:rsidRDefault="00A27C73" w:rsidP="00B1438A">
            <w:pPr>
              <w:jc w:val="both"/>
              <w:rPr>
                <w:sz w:val="24"/>
                <w:szCs w:val="24"/>
              </w:rPr>
            </w:pPr>
          </w:p>
          <w:p w14:paraId="401AA49F" w14:textId="77777777" w:rsidR="00A27C73" w:rsidRPr="00B1438A" w:rsidRDefault="00A27C73" w:rsidP="00B1438A">
            <w:pPr>
              <w:jc w:val="both"/>
              <w:rPr>
                <w:sz w:val="24"/>
                <w:szCs w:val="24"/>
              </w:rPr>
            </w:pPr>
            <w:r w:rsidRPr="00B1438A">
              <w:rPr>
                <w:sz w:val="24"/>
                <w:szCs w:val="24"/>
              </w:rPr>
              <w:t xml:space="preserve">Leonardo Sciascia (romanzo </w:t>
            </w:r>
            <w:r w:rsidRPr="00B1438A">
              <w:rPr>
                <w:i/>
                <w:sz w:val="24"/>
                <w:szCs w:val="24"/>
              </w:rPr>
              <w:t>Candido, ovvero un sogno fatto in Sicilia</w:t>
            </w:r>
            <w:r w:rsidRPr="00B1438A">
              <w:rPr>
                <w:sz w:val="24"/>
                <w:szCs w:val="24"/>
              </w:rPr>
              <w:t>)</w:t>
            </w:r>
          </w:p>
        </w:tc>
        <w:tc>
          <w:tcPr>
            <w:tcW w:w="2237" w:type="dxa"/>
          </w:tcPr>
          <w:p w14:paraId="592A44D2" w14:textId="77777777" w:rsidR="00A27C73" w:rsidRPr="00B1438A" w:rsidRDefault="00A27C73" w:rsidP="00B1438A">
            <w:pPr>
              <w:jc w:val="both"/>
              <w:rPr>
                <w:sz w:val="24"/>
                <w:szCs w:val="24"/>
              </w:rPr>
            </w:pPr>
            <w:r w:rsidRPr="00B1438A">
              <w:rPr>
                <w:sz w:val="24"/>
                <w:szCs w:val="24"/>
              </w:rPr>
              <w:t>Divinizzazione di Roma nell’età augustea:</w:t>
            </w:r>
          </w:p>
          <w:p w14:paraId="459F1D0E" w14:textId="77777777" w:rsidR="00A27C73" w:rsidRPr="00B1438A" w:rsidRDefault="00A27C73" w:rsidP="00B1438A">
            <w:pPr>
              <w:jc w:val="both"/>
              <w:rPr>
                <w:sz w:val="24"/>
                <w:szCs w:val="24"/>
              </w:rPr>
            </w:pPr>
            <w:r w:rsidRPr="00B1438A">
              <w:rPr>
                <w:sz w:val="24"/>
                <w:szCs w:val="24"/>
              </w:rPr>
              <w:t xml:space="preserve">Virgilio (colloquio di Enea con Anchise in </w:t>
            </w:r>
            <w:r w:rsidRPr="00B1438A">
              <w:rPr>
                <w:i/>
                <w:sz w:val="24"/>
                <w:szCs w:val="24"/>
              </w:rPr>
              <w:t>Eneide</w:t>
            </w:r>
            <w:r w:rsidRPr="00B1438A">
              <w:rPr>
                <w:sz w:val="24"/>
                <w:szCs w:val="24"/>
              </w:rPr>
              <w:t>, libro VI)</w:t>
            </w:r>
          </w:p>
          <w:p w14:paraId="042A8A17" w14:textId="77777777" w:rsidR="00A27C73" w:rsidRPr="00B1438A" w:rsidRDefault="00A27C73" w:rsidP="00B1438A">
            <w:pPr>
              <w:jc w:val="both"/>
              <w:rPr>
                <w:sz w:val="24"/>
                <w:szCs w:val="24"/>
              </w:rPr>
            </w:pPr>
            <w:r w:rsidRPr="00B1438A">
              <w:rPr>
                <w:sz w:val="24"/>
                <w:szCs w:val="24"/>
              </w:rPr>
              <w:t>Tito Livio (</w:t>
            </w:r>
            <w:r w:rsidRPr="00B1438A">
              <w:rPr>
                <w:i/>
                <w:sz w:val="24"/>
                <w:szCs w:val="24"/>
              </w:rPr>
              <w:t>Ab urbe condita</w:t>
            </w:r>
            <w:r w:rsidRPr="00B1438A">
              <w:rPr>
                <w:sz w:val="24"/>
                <w:szCs w:val="24"/>
              </w:rPr>
              <w:t>)</w:t>
            </w:r>
          </w:p>
        </w:tc>
        <w:tc>
          <w:tcPr>
            <w:tcW w:w="2210" w:type="dxa"/>
          </w:tcPr>
          <w:p w14:paraId="6F004C53" w14:textId="77777777" w:rsidR="00A27C73" w:rsidRPr="00B1438A" w:rsidRDefault="00A27C73" w:rsidP="00B1438A">
            <w:pPr>
              <w:jc w:val="both"/>
              <w:rPr>
                <w:sz w:val="24"/>
                <w:szCs w:val="24"/>
              </w:rPr>
            </w:pPr>
            <w:r w:rsidRPr="00B1438A">
              <w:rPr>
                <w:sz w:val="24"/>
                <w:szCs w:val="24"/>
              </w:rPr>
              <w:t>Due diversi modelli politici:</w:t>
            </w:r>
          </w:p>
          <w:p w14:paraId="797D004A" w14:textId="77777777" w:rsidR="00A27C73" w:rsidRPr="00B1438A" w:rsidRDefault="00A27C73" w:rsidP="00B1438A">
            <w:pPr>
              <w:jc w:val="both"/>
              <w:rPr>
                <w:sz w:val="24"/>
                <w:szCs w:val="24"/>
              </w:rPr>
            </w:pPr>
            <w:r w:rsidRPr="00B1438A">
              <w:rPr>
                <w:sz w:val="24"/>
                <w:szCs w:val="24"/>
              </w:rPr>
              <w:t>Francia: assolutismo monarchico (Luigi XIV, 1661-1715)</w:t>
            </w:r>
          </w:p>
          <w:p w14:paraId="4B8105B4" w14:textId="77777777" w:rsidR="00A27C73" w:rsidRPr="00B1438A" w:rsidRDefault="00A27C73" w:rsidP="00B1438A">
            <w:pPr>
              <w:jc w:val="both"/>
              <w:rPr>
                <w:sz w:val="24"/>
                <w:szCs w:val="24"/>
              </w:rPr>
            </w:pPr>
            <w:r w:rsidRPr="00B1438A">
              <w:rPr>
                <w:sz w:val="24"/>
                <w:szCs w:val="24"/>
              </w:rPr>
              <w:t>Inghilterra: monarchia costituzionale (gloriosa rivoluzione, 1688)</w:t>
            </w:r>
          </w:p>
        </w:tc>
        <w:tc>
          <w:tcPr>
            <w:tcW w:w="2189" w:type="dxa"/>
          </w:tcPr>
          <w:p w14:paraId="2FC496BE" w14:textId="77777777" w:rsidR="00A27C73" w:rsidRPr="00B1438A" w:rsidRDefault="00A27C73" w:rsidP="00B1438A">
            <w:pPr>
              <w:jc w:val="both"/>
              <w:rPr>
                <w:sz w:val="24"/>
                <w:szCs w:val="24"/>
              </w:rPr>
            </w:pPr>
            <w:r w:rsidRPr="00B1438A">
              <w:rPr>
                <w:sz w:val="24"/>
                <w:szCs w:val="24"/>
              </w:rPr>
              <w:t>Arti figurative:</w:t>
            </w:r>
          </w:p>
          <w:p w14:paraId="23D7D463" w14:textId="77777777" w:rsidR="00A27C73" w:rsidRPr="00B1438A" w:rsidRDefault="00A27C73" w:rsidP="00B1438A">
            <w:pPr>
              <w:jc w:val="both"/>
              <w:rPr>
                <w:sz w:val="24"/>
                <w:szCs w:val="24"/>
              </w:rPr>
            </w:pPr>
            <w:r w:rsidRPr="00B1438A">
              <w:rPr>
                <w:sz w:val="24"/>
                <w:szCs w:val="24"/>
              </w:rPr>
              <w:t>pittura fiamminga nel ’600 (Rembrandt, Vermeer)</w:t>
            </w:r>
          </w:p>
          <w:p w14:paraId="29FB99E1" w14:textId="77777777" w:rsidR="00A27C73" w:rsidRPr="00B1438A" w:rsidRDefault="00A27C73" w:rsidP="00B1438A">
            <w:pPr>
              <w:jc w:val="both"/>
              <w:rPr>
                <w:sz w:val="24"/>
                <w:szCs w:val="24"/>
              </w:rPr>
            </w:pPr>
          </w:p>
          <w:p w14:paraId="344B2441" w14:textId="77777777" w:rsidR="00A27C73" w:rsidRPr="00B1438A" w:rsidRDefault="00A27C73" w:rsidP="00B1438A">
            <w:pPr>
              <w:jc w:val="both"/>
              <w:rPr>
                <w:sz w:val="24"/>
                <w:szCs w:val="24"/>
                <w:lang w:val="de-DE"/>
              </w:rPr>
            </w:pPr>
            <w:proofErr w:type="spellStart"/>
            <w:r w:rsidRPr="00B1438A">
              <w:rPr>
                <w:sz w:val="24"/>
                <w:szCs w:val="24"/>
                <w:lang w:val="de-DE"/>
              </w:rPr>
              <w:t>Musica</w:t>
            </w:r>
            <w:proofErr w:type="spellEnd"/>
            <w:r w:rsidRPr="00B1438A">
              <w:rPr>
                <w:sz w:val="24"/>
                <w:szCs w:val="24"/>
                <w:lang w:val="de-DE"/>
              </w:rPr>
              <w:t>: Bach (</w:t>
            </w:r>
            <w:r w:rsidRPr="00B1438A">
              <w:rPr>
                <w:i/>
                <w:sz w:val="24"/>
                <w:szCs w:val="24"/>
                <w:lang w:val="de-DE"/>
              </w:rPr>
              <w:t>Das musikalische Opfer</w:t>
            </w:r>
            <w:r w:rsidRPr="00B1438A">
              <w:rPr>
                <w:sz w:val="24"/>
                <w:szCs w:val="24"/>
                <w:lang w:val="de-DE"/>
              </w:rPr>
              <w:t>)</w:t>
            </w:r>
          </w:p>
          <w:p w14:paraId="41BAB172" w14:textId="77777777" w:rsidR="00A27C73" w:rsidRPr="00B1438A" w:rsidRDefault="00A27C73" w:rsidP="00B1438A">
            <w:pPr>
              <w:jc w:val="both"/>
              <w:rPr>
                <w:sz w:val="24"/>
                <w:szCs w:val="24"/>
                <w:lang w:val="de-DE"/>
              </w:rPr>
            </w:pPr>
            <w:r w:rsidRPr="00B1438A">
              <w:rPr>
                <w:sz w:val="24"/>
                <w:szCs w:val="24"/>
                <w:lang w:val="de-DE"/>
              </w:rPr>
              <w:t>Leonard Bernstein (</w:t>
            </w:r>
            <w:r w:rsidRPr="00B1438A">
              <w:rPr>
                <w:i/>
                <w:sz w:val="24"/>
                <w:szCs w:val="24"/>
                <w:lang w:val="de-DE"/>
              </w:rPr>
              <w:t>Candide</w:t>
            </w:r>
            <w:r w:rsidRPr="00B1438A">
              <w:rPr>
                <w:sz w:val="24"/>
                <w:szCs w:val="24"/>
                <w:lang w:val="de-DE"/>
              </w:rPr>
              <w:t>)</w:t>
            </w:r>
          </w:p>
          <w:p w14:paraId="32364878" w14:textId="77777777" w:rsidR="00A27C73" w:rsidRPr="00B1438A" w:rsidRDefault="00A27C73" w:rsidP="00B1438A">
            <w:pPr>
              <w:jc w:val="both"/>
              <w:rPr>
                <w:sz w:val="24"/>
                <w:szCs w:val="24"/>
                <w:lang w:val="de-DE"/>
              </w:rPr>
            </w:pPr>
          </w:p>
        </w:tc>
        <w:tc>
          <w:tcPr>
            <w:tcW w:w="1913" w:type="dxa"/>
          </w:tcPr>
          <w:p w14:paraId="6786E634" w14:textId="77777777" w:rsidR="00A27C73" w:rsidRPr="00B1438A" w:rsidRDefault="00A27C73" w:rsidP="00B1438A">
            <w:pPr>
              <w:jc w:val="both"/>
              <w:rPr>
                <w:sz w:val="24"/>
                <w:szCs w:val="24"/>
                <w:lang w:val="fr-FR"/>
              </w:rPr>
            </w:pPr>
            <w:r w:rsidRPr="00B1438A">
              <w:rPr>
                <w:sz w:val="24"/>
                <w:szCs w:val="24"/>
                <w:lang w:val="fr-FR"/>
              </w:rPr>
              <w:t>Voltaire (</w:t>
            </w:r>
            <w:r w:rsidRPr="00B1438A">
              <w:rPr>
                <w:i/>
                <w:sz w:val="24"/>
                <w:szCs w:val="24"/>
                <w:lang w:val="fr-FR"/>
              </w:rPr>
              <w:t>Candide, ou l’optimisme</w:t>
            </w:r>
            <w:r w:rsidRPr="00B1438A">
              <w:rPr>
                <w:sz w:val="24"/>
                <w:szCs w:val="24"/>
                <w:lang w:val="fr-FR"/>
              </w:rPr>
              <w:t>)</w:t>
            </w:r>
          </w:p>
          <w:p w14:paraId="3D3A4516" w14:textId="77777777" w:rsidR="00A27C73" w:rsidRPr="00B1438A" w:rsidRDefault="00A27C73" w:rsidP="00B1438A">
            <w:pPr>
              <w:jc w:val="both"/>
              <w:rPr>
                <w:sz w:val="24"/>
                <w:szCs w:val="24"/>
                <w:lang w:val="fr-FR"/>
              </w:rPr>
            </w:pPr>
          </w:p>
          <w:p w14:paraId="7F7941EB" w14:textId="77777777" w:rsidR="00A27C73" w:rsidRPr="00B1438A" w:rsidRDefault="00A27C73" w:rsidP="00B1438A">
            <w:pPr>
              <w:jc w:val="both"/>
              <w:rPr>
                <w:sz w:val="24"/>
                <w:szCs w:val="24"/>
                <w:lang w:val="fr-FR"/>
              </w:rPr>
            </w:pPr>
            <w:r w:rsidRPr="00B1438A">
              <w:rPr>
                <w:i/>
                <w:sz w:val="24"/>
                <w:szCs w:val="24"/>
                <w:lang w:val="fr-FR"/>
              </w:rPr>
              <w:t>Candide</w:t>
            </w:r>
            <w:r w:rsidRPr="00B1438A">
              <w:rPr>
                <w:sz w:val="24"/>
                <w:szCs w:val="24"/>
                <w:lang w:val="fr-FR"/>
              </w:rPr>
              <w:t xml:space="preserve"> (film di Jean-Pierre Brasseur, 1960)</w:t>
            </w:r>
          </w:p>
        </w:tc>
        <w:tc>
          <w:tcPr>
            <w:tcW w:w="1913" w:type="dxa"/>
          </w:tcPr>
          <w:p w14:paraId="69E2C7E9" w14:textId="77777777" w:rsidR="00A27C73" w:rsidRPr="00B1438A" w:rsidRDefault="00A27C73" w:rsidP="00B1438A">
            <w:pPr>
              <w:jc w:val="both"/>
              <w:rPr>
                <w:sz w:val="24"/>
                <w:szCs w:val="24"/>
              </w:rPr>
            </w:pPr>
            <w:r w:rsidRPr="00B1438A">
              <w:rPr>
                <w:sz w:val="24"/>
                <w:szCs w:val="24"/>
              </w:rPr>
              <w:t xml:space="preserve">Video in cui Anthony </w:t>
            </w:r>
            <w:proofErr w:type="spellStart"/>
            <w:r w:rsidRPr="00B1438A">
              <w:rPr>
                <w:sz w:val="24"/>
                <w:szCs w:val="24"/>
              </w:rPr>
              <w:t>Quinton</w:t>
            </w:r>
            <w:proofErr w:type="spellEnd"/>
            <w:r w:rsidRPr="00B1438A">
              <w:rPr>
                <w:sz w:val="24"/>
                <w:szCs w:val="24"/>
              </w:rPr>
              <w:t xml:space="preserve"> paragona Spinoza e Leibniz</w:t>
            </w:r>
          </w:p>
          <w:p w14:paraId="3C1C1315" w14:textId="77777777" w:rsidR="00A27C73" w:rsidRPr="00B1438A" w:rsidRDefault="00A27C73" w:rsidP="00B1438A">
            <w:pPr>
              <w:jc w:val="both"/>
              <w:rPr>
                <w:sz w:val="24"/>
                <w:szCs w:val="24"/>
              </w:rPr>
            </w:pPr>
          </w:p>
          <w:p w14:paraId="1C14D383" w14:textId="77777777" w:rsidR="00A27C73" w:rsidRPr="00B1438A" w:rsidRDefault="00A27C73" w:rsidP="00B1438A">
            <w:pPr>
              <w:jc w:val="both"/>
              <w:rPr>
                <w:sz w:val="24"/>
                <w:szCs w:val="24"/>
              </w:rPr>
            </w:pPr>
            <w:r w:rsidRPr="00B1438A">
              <w:rPr>
                <w:sz w:val="24"/>
                <w:szCs w:val="24"/>
              </w:rPr>
              <w:t>Film su Spinoza</w:t>
            </w:r>
          </w:p>
        </w:tc>
        <w:tc>
          <w:tcPr>
            <w:tcW w:w="1913" w:type="dxa"/>
          </w:tcPr>
          <w:p w14:paraId="66031BFC" w14:textId="77777777" w:rsidR="00A27C73" w:rsidRPr="00B1438A" w:rsidRDefault="00A27C73" w:rsidP="00B1438A">
            <w:pPr>
              <w:jc w:val="both"/>
              <w:rPr>
                <w:sz w:val="24"/>
                <w:szCs w:val="24"/>
              </w:rPr>
            </w:pPr>
            <w:r w:rsidRPr="00B1438A">
              <w:rPr>
                <w:sz w:val="24"/>
                <w:szCs w:val="24"/>
              </w:rPr>
              <w:t xml:space="preserve">Jacques </w:t>
            </w:r>
            <w:proofErr w:type="spellStart"/>
            <w:r w:rsidRPr="00B1438A">
              <w:rPr>
                <w:sz w:val="24"/>
                <w:szCs w:val="24"/>
              </w:rPr>
              <w:t>Monod</w:t>
            </w:r>
            <w:proofErr w:type="spellEnd"/>
            <w:r w:rsidRPr="00B1438A">
              <w:rPr>
                <w:sz w:val="24"/>
                <w:szCs w:val="24"/>
              </w:rPr>
              <w:t xml:space="preserve"> (</w:t>
            </w:r>
            <w:r w:rsidRPr="00B1438A">
              <w:rPr>
                <w:i/>
                <w:sz w:val="24"/>
                <w:szCs w:val="24"/>
              </w:rPr>
              <w:t>Il caso e la necessità</w:t>
            </w:r>
            <w:r w:rsidRPr="00B1438A">
              <w:rPr>
                <w:sz w:val="24"/>
                <w:szCs w:val="24"/>
              </w:rPr>
              <w:t>)</w:t>
            </w:r>
          </w:p>
        </w:tc>
      </w:tr>
    </w:tbl>
    <w:p w14:paraId="72A137BA" w14:textId="77777777" w:rsidR="00A27C73" w:rsidRPr="00B1438A" w:rsidRDefault="00A27C73" w:rsidP="00B1438A">
      <w:pPr>
        <w:spacing w:after="0" w:line="240" w:lineRule="auto"/>
        <w:jc w:val="both"/>
        <w:rPr>
          <w:rFonts w:ascii="Times New Roman" w:hAnsi="Times New Roman" w:cs="Times New Roman"/>
          <w:sz w:val="24"/>
          <w:szCs w:val="24"/>
        </w:rPr>
      </w:pPr>
    </w:p>
    <w:p w14:paraId="4294AC6A" w14:textId="67A473E9" w:rsidR="00282F57" w:rsidRDefault="00282F57" w:rsidP="00162717">
      <w:pPr>
        <w:spacing w:after="0" w:line="240" w:lineRule="auto"/>
        <w:jc w:val="center"/>
        <w:rPr>
          <w:rFonts w:ascii="Times New Roman" w:eastAsia="Times New Roman" w:hAnsi="Times New Roman" w:cs="Times New Roman"/>
          <w:b/>
          <w:sz w:val="24"/>
          <w:szCs w:val="24"/>
          <w:u w:val="single"/>
          <w:lang w:eastAsia="it-IT"/>
        </w:rPr>
      </w:pPr>
      <w:r w:rsidRPr="00B1438A">
        <w:rPr>
          <w:rFonts w:ascii="Times New Roman" w:eastAsia="Times New Roman" w:hAnsi="Times New Roman" w:cs="Times New Roman"/>
          <w:b/>
          <w:sz w:val="24"/>
          <w:szCs w:val="24"/>
          <w:u w:val="single"/>
          <w:lang w:eastAsia="it-IT"/>
        </w:rPr>
        <w:t>VERIFICA</w:t>
      </w:r>
    </w:p>
    <w:p w14:paraId="2AFFA902" w14:textId="77777777" w:rsidR="00B1438A" w:rsidRPr="00B1438A" w:rsidRDefault="00B1438A" w:rsidP="00B1438A">
      <w:pPr>
        <w:spacing w:after="0" w:line="240" w:lineRule="auto"/>
        <w:jc w:val="both"/>
        <w:rPr>
          <w:rFonts w:ascii="Times New Roman" w:eastAsia="Times New Roman" w:hAnsi="Times New Roman" w:cs="Times New Roman"/>
          <w:b/>
          <w:sz w:val="24"/>
          <w:szCs w:val="24"/>
          <w:u w:val="single"/>
          <w:lang w:eastAsia="it-IT"/>
        </w:rPr>
      </w:pPr>
    </w:p>
    <w:p w14:paraId="029E1CB4" w14:textId="42C0161A" w:rsidR="00BD513C" w:rsidRDefault="00162717" w:rsidP="00B14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V ora dell’UDA sarà così articolata:</w:t>
      </w:r>
      <w:r w:rsidR="00BD513C" w:rsidRPr="00B1438A">
        <w:rPr>
          <w:rFonts w:ascii="Times New Roman" w:hAnsi="Times New Roman" w:cs="Times New Roman"/>
          <w:sz w:val="24"/>
          <w:szCs w:val="24"/>
        </w:rPr>
        <w:t xml:space="preserve"> nei primi 20 minuti mediante la somministrazione di un test su Spinoza e di uno su Leibniz, nei successivi 20 minuti mediante un’interrogazione orale. Dei 20 minuti restanti dell’ora 10 saranno dedicati a un’attività di autoriflessione sull’UDA con carattere di </w:t>
      </w:r>
      <w:r w:rsidR="00BD513C" w:rsidRPr="00162717">
        <w:rPr>
          <w:rFonts w:ascii="Times New Roman" w:hAnsi="Times New Roman" w:cs="Times New Roman"/>
          <w:i/>
          <w:iCs/>
          <w:sz w:val="24"/>
          <w:szCs w:val="24"/>
        </w:rPr>
        <w:t>Debriefing</w:t>
      </w:r>
      <w:r w:rsidR="00BD513C" w:rsidRPr="00B1438A">
        <w:rPr>
          <w:rFonts w:ascii="Times New Roman" w:hAnsi="Times New Roman" w:cs="Times New Roman"/>
          <w:sz w:val="24"/>
          <w:szCs w:val="24"/>
        </w:rPr>
        <w:t xml:space="preserve">, mentre gli ultimi 10 saranno impiegati alla spiegazione di un compito che i gruppi del </w:t>
      </w:r>
      <w:r w:rsidR="00BD513C" w:rsidRPr="00B1438A">
        <w:rPr>
          <w:rFonts w:ascii="Times New Roman" w:hAnsi="Times New Roman" w:cs="Times New Roman"/>
          <w:i/>
          <w:iCs/>
          <w:sz w:val="24"/>
          <w:szCs w:val="24"/>
        </w:rPr>
        <w:t>cooperative learning</w:t>
      </w:r>
      <w:r w:rsidR="00BD513C" w:rsidRPr="00B1438A">
        <w:rPr>
          <w:rFonts w:ascii="Times New Roman" w:hAnsi="Times New Roman" w:cs="Times New Roman"/>
          <w:sz w:val="24"/>
          <w:szCs w:val="24"/>
        </w:rPr>
        <w:t xml:space="preserve"> dovranno svolgere in orario extracurriculare: </w:t>
      </w:r>
      <w:r w:rsidR="00687E54" w:rsidRPr="00B1438A">
        <w:rPr>
          <w:rFonts w:ascii="Times New Roman" w:hAnsi="Times New Roman" w:cs="Times New Roman"/>
          <w:sz w:val="24"/>
          <w:szCs w:val="24"/>
        </w:rPr>
        <w:t xml:space="preserve">visitare uno dei seguenti siti, reperire materiale su Spinoza, Leibniz, i concetti di libertà e/o necessità, ed elaborare un </w:t>
      </w:r>
      <w:proofErr w:type="spellStart"/>
      <w:r w:rsidR="00687E54" w:rsidRPr="00B1438A">
        <w:rPr>
          <w:rFonts w:ascii="Times New Roman" w:hAnsi="Times New Roman" w:cs="Times New Roman"/>
          <w:sz w:val="24"/>
          <w:szCs w:val="24"/>
        </w:rPr>
        <w:t>Powerpoint</w:t>
      </w:r>
      <w:proofErr w:type="spellEnd"/>
      <w:r w:rsidR="00687E54" w:rsidRPr="00B1438A">
        <w:rPr>
          <w:rFonts w:ascii="Times New Roman" w:hAnsi="Times New Roman" w:cs="Times New Roman"/>
          <w:sz w:val="24"/>
          <w:szCs w:val="24"/>
        </w:rPr>
        <w:t xml:space="preserve"> composto di citazioni, mappe concettuali o mentali, immagini, da consegnare dopo due settimane all’insegnante. Siti: </w:t>
      </w:r>
    </w:p>
    <w:p w14:paraId="78569627" w14:textId="77777777" w:rsidR="00B1438A" w:rsidRPr="00B1438A" w:rsidRDefault="00B1438A" w:rsidP="00B1438A">
      <w:pPr>
        <w:spacing w:after="0" w:line="240" w:lineRule="auto"/>
        <w:jc w:val="both"/>
        <w:rPr>
          <w:rFonts w:ascii="Times New Roman" w:hAnsi="Times New Roman" w:cs="Times New Roman"/>
          <w:sz w:val="24"/>
          <w:szCs w:val="24"/>
        </w:rPr>
      </w:pPr>
    </w:p>
    <w:p w14:paraId="3A880D82" w14:textId="0D1F8A78" w:rsidR="00BD513C" w:rsidRPr="00B1438A" w:rsidRDefault="00BD513C" w:rsidP="00B1438A">
      <w:pPr>
        <w:spacing w:after="0" w:line="240" w:lineRule="auto"/>
        <w:jc w:val="both"/>
        <w:rPr>
          <w:rFonts w:ascii="Times New Roman" w:eastAsia="Times New Roman" w:hAnsi="Times New Roman" w:cs="Times New Roman"/>
          <w:sz w:val="24"/>
          <w:szCs w:val="24"/>
          <w:lang w:eastAsia="it-IT"/>
        </w:rPr>
      </w:pPr>
      <w:r w:rsidRPr="00BD513C">
        <w:rPr>
          <w:rFonts w:ascii="Times New Roman" w:eastAsia="Times New Roman" w:hAnsi="Times New Roman" w:cs="Times New Roman"/>
          <w:color w:val="000000" w:themeColor="text1"/>
          <w:sz w:val="24"/>
          <w:szCs w:val="24"/>
          <w:lang w:eastAsia="it-IT"/>
        </w:rPr>
        <w:lastRenderedPageBreak/>
        <w:t>http://www.youtube.com/watch?v=MnFYNC2fRoE</w:t>
      </w:r>
      <w:r w:rsidRPr="00B1438A">
        <w:rPr>
          <w:rFonts w:ascii="Times New Roman" w:eastAsia="Times New Roman" w:hAnsi="Times New Roman" w:cs="Times New Roman"/>
          <w:sz w:val="24"/>
          <w:szCs w:val="24"/>
          <w:lang w:eastAsia="it-IT"/>
        </w:rPr>
        <w:t xml:space="preserve"> (Spinoza e Leibniz)</w:t>
      </w:r>
    </w:p>
    <w:p w14:paraId="32643298" w14:textId="1204F7FF" w:rsidR="00BD513C" w:rsidRPr="00BD513C" w:rsidRDefault="00BD513C" w:rsidP="00B1438A">
      <w:pPr>
        <w:spacing w:after="0" w:line="240" w:lineRule="auto"/>
        <w:jc w:val="both"/>
        <w:rPr>
          <w:rFonts w:ascii="Times New Roman" w:eastAsia="Times New Roman" w:hAnsi="Times New Roman" w:cs="Times New Roman"/>
          <w:sz w:val="24"/>
          <w:szCs w:val="24"/>
          <w:lang w:eastAsia="it-IT"/>
        </w:rPr>
      </w:pPr>
      <w:r w:rsidRPr="00B1438A">
        <w:rPr>
          <w:rFonts w:ascii="Times New Roman" w:eastAsia="Times New Roman" w:hAnsi="Times New Roman" w:cs="Times New Roman"/>
          <w:sz w:val="24"/>
          <w:szCs w:val="24"/>
          <w:lang w:eastAsia="it-IT"/>
        </w:rPr>
        <w:t>https://www.filosofico.net/diegofusaro/sito/la-filosofia-e-i-suoi-eroi/ (sito con materiale di diversa natura su filosofi e concetti filosofici)</w:t>
      </w:r>
    </w:p>
    <w:p w14:paraId="07CA5B85" w14:textId="24C9787E" w:rsidR="00BD513C" w:rsidRPr="00B1438A" w:rsidRDefault="00687E54" w:rsidP="00B1438A">
      <w:pPr>
        <w:spacing w:after="0" w:line="240" w:lineRule="auto"/>
        <w:jc w:val="both"/>
        <w:rPr>
          <w:rFonts w:ascii="Times New Roman" w:hAnsi="Times New Roman" w:cs="Times New Roman"/>
          <w:sz w:val="24"/>
          <w:szCs w:val="24"/>
        </w:rPr>
      </w:pPr>
      <w:r w:rsidRPr="00B1438A">
        <w:rPr>
          <w:rFonts w:ascii="Times New Roman" w:hAnsi="Times New Roman" w:cs="Times New Roman"/>
          <w:sz w:val="24"/>
          <w:szCs w:val="24"/>
        </w:rPr>
        <w:t>https://www.iliesi.cnr.it/index.php (Istituto per il lessico intellettuale europeo e storia delle idee)</w:t>
      </w:r>
    </w:p>
    <w:p w14:paraId="62242483" w14:textId="77777777" w:rsidR="00687E54" w:rsidRPr="00B1438A" w:rsidRDefault="00687E54" w:rsidP="00B1438A">
      <w:pPr>
        <w:spacing w:after="0" w:line="240" w:lineRule="auto"/>
        <w:jc w:val="both"/>
        <w:rPr>
          <w:rFonts w:ascii="Times New Roman" w:eastAsia="Times New Roman" w:hAnsi="Times New Roman" w:cs="Times New Roman"/>
          <w:color w:val="000000"/>
          <w:sz w:val="24"/>
          <w:szCs w:val="24"/>
          <w:lang w:eastAsia="it-IT"/>
        </w:rPr>
      </w:pPr>
      <w:r w:rsidRPr="00B1438A">
        <w:rPr>
          <w:rFonts w:ascii="Times New Roman" w:eastAsia="Times New Roman" w:hAnsi="Times New Roman" w:cs="Times New Roman"/>
          <w:bCs/>
          <w:color w:val="000000"/>
          <w:sz w:val="24"/>
          <w:szCs w:val="24"/>
          <w:lang w:eastAsia="it-IT"/>
        </w:rPr>
        <w:t>https://www.teche.rai.it/programmi/enciclopedia-multimediale-delle-scienze-filosofiche/</w:t>
      </w:r>
      <w:r w:rsidRPr="00B1438A">
        <w:rPr>
          <w:rFonts w:ascii="Times New Roman" w:eastAsia="Times New Roman" w:hAnsi="Times New Roman" w:cs="Times New Roman"/>
          <w:b/>
          <w:color w:val="000000"/>
          <w:sz w:val="24"/>
          <w:szCs w:val="24"/>
          <w:u w:val="single"/>
          <w:lang w:eastAsia="it-IT"/>
        </w:rPr>
        <w:t xml:space="preserve"> </w:t>
      </w:r>
      <w:r w:rsidRPr="00B1438A">
        <w:rPr>
          <w:rFonts w:ascii="Times New Roman" w:eastAsia="Times New Roman" w:hAnsi="Times New Roman" w:cs="Times New Roman"/>
          <w:color w:val="000000"/>
          <w:sz w:val="24"/>
          <w:szCs w:val="24"/>
          <w:lang w:eastAsia="it-IT"/>
        </w:rPr>
        <w:t>(enciclopedia multimediale delle scienze filosofiche)</w:t>
      </w:r>
    </w:p>
    <w:p w14:paraId="31184D19" w14:textId="77777777" w:rsidR="00687E54" w:rsidRPr="00B1438A" w:rsidRDefault="00687E54" w:rsidP="00B1438A">
      <w:pPr>
        <w:spacing w:after="0" w:line="240" w:lineRule="auto"/>
        <w:jc w:val="both"/>
        <w:rPr>
          <w:rFonts w:ascii="Times New Roman" w:hAnsi="Times New Roman" w:cs="Times New Roman"/>
          <w:sz w:val="24"/>
          <w:szCs w:val="24"/>
        </w:rPr>
      </w:pPr>
    </w:p>
    <w:p w14:paraId="54F51CE2" w14:textId="06BFD13A" w:rsidR="00BD513C" w:rsidRPr="00B1438A" w:rsidRDefault="00BD513C" w:rsidP="00B1438A">
      <w:pPr>
        <w:spacing w:after="0" w:line="240" w:lineRule="auto"/>
        <w:jc w:val="both"/>
        <w:rPr>
          <w:rFonts w:ascii="Times New Roman" w:hAnsi="Times New Roman" w:cs="Times New Roman"/>
          <w:sz w:val="24"/>
          <w:szCs w:val="24"/>
        </w:rPr>
      </w:pPr>
      <w:r w:rsidRPr="00B1438A">
        <w:rPr>
          <w:rFonts w:ascii="Times New Roman" w:hAnsi="Times New Roman" w:cs="Times New Roman"/>
          <w:sz w:val="24"/>
          <w:szCs w:val="24"/>
        </w:rPr>
        <w:t xml:space="preserve"> </w:t>
      </w:r>
    </w:p>
    <w:p w14:paraId="656D1D43" w14:textId="60204958" w:rsidR="00282F57" w:rsidRDefault="00282F57" w:rsidP="00B1438A">
      <w:pPr>
        <w:spacing w:after="0" w:line="240" w:lineRule="auto"/>
        <w:jc w:val="center"/>
        <w:rPr>
          <w:rFonts w:ascii="Times New Roman" w:eastAsia="Times New Roman" w:hAnsi="Times New Roman" w:cs="Times New Roman"/>
          <w:b/>
          <w:sz w:val="24"/>
          <w:szCs w:val="24"/>
          <w:u w:val="single"/>
          <w:lang w:eastAsia="it-IT"/>
        </w:rPr>
      </w:pPr>
      <w:r w:rsidRPr="00B1438A">
        <w:rPr>
          <w:rFonts w:ascii="Times New Roman" w:eastAsia="Times New Roman" w:hAnsi="Times New Roman" w:cs="Times New Roman"/>
          <w:b/>
          <w:sz w:val="24"/>
          <w:szCs w:val="24"/>
          <w:u w:val="single"/>
          <w:lang w:eastAsia="it-IT"/>
        </w:rPr>
        <w:t>VALUTAZIONE</w:t>
      </w:r>
    </w:p>
    <w:p w14:paraId="51AAB16D" w14:textId="77777777" w:rsidR="00B1438A" w:rsidRPr="00B1438A" w:rsidRDefault="00B1438A" w:rsidP="00B1438A">
      <w:pPr>
        <w:spacing w:after="0" w:line="240" w:lineRule="auto"/>
        <w:jc w:val="both"/>
        <w:rPr>
          <w:rFonts w:ascii="Times New Roman" w:eastAsia="Times New Roman" w:hAnsi="Times New Roman" w:cs="Times New Roman"/>
          <w:b/>
          <w:sz w:val="24"/>
          <w:szCs w:val="24"/>
          <w:u w:val="single"/>
          <w:lang w:eastAsia="it-IT"/>
        </w:rPr>
      </w:pPr>
    </w:p>
    <w:p w14:paraId="468A8B94" w14:textId="28FB85A5" w:rsidR="00687E54" w:rsidRDefault="00687E54" w:rsidP="00B1438A">
      <w:pPr>
        <w:spacing w:after="0" w:line="240" w:lineRule="auto"/>
        <w:jc w:val="both"/>
        <w:rPr>
          <w:rFonts w:ascii="Times New Roman" w:hAnsi="Times New Roman" w:cs="Times New Roman"/>
          <w:sz w:val="24"/>
          <w:szCs w:val="24"/>
        </w:rPr>
      </w:pPr>
      <w:r w:rsidRPr="00B1438A">
        <w:rPr>
          <w:rFonts w:ascii="Times New Roman" w:hAnsi="Times New Roman" w:cs="Times New Roman"/>
          <w:sz w:val="24"/>
          <w:szCs w:val="24"/>
        </w:rPr>
        <w:t xml:space="preserve">La valutazione terrà conto dell’impegno mostrato nel corso </w:t>
      </w:r>
      <w:proofErr w:type="gramStart"/>
      <w:r w:rsidRPr="00B1438A">
        <w:rPr>
          <w:rFonts w:ascii="Times New Roman" w:hAnsi="Times New Roman" w:cs="Times New Roman"/>
          <w:sz w:val="24"/>
          <w:szCs w:val="24"/>
        </w:rPr>
        <w:t xml:space="preserve">del </w:t>
      </w:r>
      <w:r w:rsidRPr="00B1438A">
        <w:rPr>
          <w:rFonts w:ascii="Times New Roman" w:hAnsi="Times New Roman" w:cs="Times New Roman"/>
          <w:i/>
          <w:iCs/>
          <w:sz w:val="24"/>
          <w:szCs w:val="24"/>
        </w:rPr>
        <w:t>cooperative</w:t>
      </w:r>
      <w:proofErr w:type="gramEnd"/>
      <w:r w:rsidRPr="00B1438A">
        <w:rPr>
          <w:rFonts w:ascii="Times New Roman" w:hAnsi="Times New Roman" w:cs="Times New Roman"/>
          <w:i/>
          <w:iCs/>
          <w:sz w:val="24"/>
          <w:szCs w:val="24"/>
        </w:rPr>
        <w:t xml:space="preserve"> learning</w:t>
      </w:r>
      <w:r w:rsidRPr="00B1438A">
        <w:rPr>
          <w:rFonts w:ascii="Times New Roman" w:hAnsi="Times New Roman" w:cs="Times New Roman"/>
          <w:sz w:val="24"/>
          <w:szCs w:val="24"/>
        </w:rPr>
        <w:t xml:space="preserve">, dei risultati del test e del colloquio orale realizzato durante l’ultima ora dell’UDA, </w:t>
      </w:r>
      <w:r w:rsidR="00162717">
        <w:rPr>
          <w:rFonts w:ascii="Times New Roman" w:hAnsi="Times New Roman" w:cs="Times New Roman"/>
          <w:sz w:val="24"/>
          <w:szCs w:val="24"/>
        </w:rPr>
        <w:t xml:space="preserve">così come </w:t>
      </w:r>
      <w:r w:rsidRPr="00B1438A">
        <w:rPr>
          <w:rFonts w:ascii="Times New Roman" w:hAnsi="Times New Roman" w:cs="Times New Roman"/>
          <w:sz w:val="24"/>
          <w:szCs w:val="24"/>
        </w:rPr>
        <w:t xml:space="preserve">dell’elaborato multimediale consegnato a distanza di due settimane. </w:t>
      </w:r>
      <w:r w:rsidR="00742A10" w:rsidRPr="00B1438A">
        <w:rPr>
          <w:rFonts w:ascii="Times New Roman" w:hAnsi="Times New Roman" w:cs="Times New Roman"/>
          <w:sz w:val="24"/>
          <w:szCs w:val="24"/>
        </w:rPr>
        <w:t xml:space="preserve">Riguardo alla valutazione dell’apprendimento mediante la metodologia CLIL, essa verrà effettuata tanto dall’insegnante di filosofia quanto dalla docente di lingua inglese coinvolta durante la terza ora di lezione, tenendo conto dei parametri Cambridge relativi alle seguenti dimensioni: </w:t>
      </w:r>
      <w:r w:rsidR="00742A10" w:rsidRPr="00B1438A">
        <w:rPr>
          <w:rFonts w:ascii="Times New Roman" w:hAnsi="Times New Roman" w:cs="Times New Roman"/>
          <w:i/>
          <w:sz w:val="24"/>
          <w:szCs w:val="24"/>
        </w:rPr>
        <w:t>Content</w:t>
      </w:r>
      <w:r w:rsidR="00742A10" w:rsidRPr="00B1438A">
        <w:rPr>
          <w:rFonts w:ascii="Times New Roman" w:hAnsi="Times New Roman" w:cs="Times New Roman"/>
          <w:sz w:val="24"/>
          <w:szCs w:val="24"/>
        </w:rPr>
        <w:t>,</w:t>
      </w:r>
      <w:r w:rsidR="00742A10" w:rsidRPr="00B1438A">
        <w:rPr>
          <w:rFonts w:ascii="Times New Roman" w:hAnsi="Times New Roman" w:cs="Times New Roman"/>
          <w:i/>
          <w:sz w:val="24"/>
          <w:szCs w:val="24"/>
        </w:rPr>
        <w:t xml:space="preserve"> </w:t>
      </w:r>
      <w:proofErr w:type="spellStart"/>
      <w:r w:rsidR="00742A10" w:rsidRPr="00B1438A">
        <w:rPr>
          <w:rFonts w:ascii="Times New Roman" w:hAnsi="Times New Roman" w:cs="Times New Roman"/>
          <w:i/>
          <w:sz w:val="24"/>
          <w:szCs w:val="24"/>
        </w:rPr>
        <w:t>Accuracy</w:t>
      </w:r>
      <w:proofErr w:type="spellEnd"/>
      <w:r w:rsidR="00742A10" w:rsidRPr="00B1438A">
        <w:rPr>
          <w:rFonts w:ascii="Times New Roman" w:hAnsi="Times New Roman" w:cs="Times New Roman"/>
          <w:i/>
          <w:sz w:val="24"/>
          <w:szCs w:val="24"/>
        </w:rPr>
        <w:t xml:space="preserve"> and </w:t>
      </w:r>
      <w:proofErr w:type="spellStart"/>
      <w:r w:rsidR="00742A10" w:rsidRPr="00B1438A">
        <w:rPr>
          <w:rFonts w:ascii="Times New Roman" w:hAnsi="Times New Roman" w:cs="Times New Roman"/>
          <w:i/>
          <w:sz w:val="24"/>
          <w:szCs w:val="24"/>
        </w:rPr>
        <w:t>Appropriacy</w:t>
      </w:r>
      <w:proofErr w:type="spellEnd"/>
      <w:r w:rsidR="00742A10" w:rsidRPr="00B1438A">
        <w:rPr>
          <w:rFonts w:ascii="Times New Roman" w:hAnsi="Times New Roman" w:cs="Times New Roman"/>
          <w:i/>
          <w:sz w:val="24"/>
          <w:szCs w:val="24"/>
        </w:rPr>
        <w:t xml:space="preserve"> of </w:t>
      </w:r>
      <w:proofErr w:type="spellStart"/>
      <w:r w:rsidR="00742A10" w:rsidRPr="00B1438A">
        <w:rPr>
          <w:rFonts w:ascii="Times New Roman" w:hAnsi="Times New Roman" w:cs="Times New Roman"/>
          <w:i/>
          <w:sz w:val="24"/>
          <w:szCs w:val="24"/>
        </w:rPr>
        <w:t>register</w:t>
      </w:r>
      <w:proofErr w:type="spellEnd"/>
      <w:r w:rsidR="00742A10" w:rsidRPr="00B1438A">
        <w:rPr>
          <w:rFonts w:ascii="Times New Roman" w:hAnsi="Times New Roman" w:cs="Times New Roman"/>
          <w:i/>
          <w:sz w:val="24"/>
          <w:szCs w:val="24"/>
        </w:rPr>
        <w:t xml:space="preserve"> and format</w:t>
      </w:r>
      <w:r w:rsidR="00742A10" w:rsidRPr="00B1438A">
        <w:rPr>
          <w:rFonts w:ascii="Times New Roman" w:hAnsi="Times New Roman" w:cs="Times New Roman"/>
          <w:sz w:val="24"/>
          <w:szCs w:val="24"/>
        </w:rPr>
        <w:t>,</w:t>
      </w:r>
      <w:r w:rsidR="00742A10" w:rsidRPr="00B1438A">
        <w:rPr>
          <w:rFonts w:ascii="Times New Roman" w:hAnsi="Times New Roman" w:cs="Times New Roman"/>
          <w:i/>
          <w:sz w:val="24"/>
          <w:szCs w:val="24"/>
        </w:rPr>
        <w:t xml:space="preserve"> Range of </w:t>
      </w:r>
      <w:proofErr w:type="spellStart"/>
      <w:r w:rsidR="00742A10" w:rsidRPr="00B1438A">
        <w:rPr>
          <w:rFonts w:ascii="Times New Roman" w:hAnsi="Times New Roman" w:cs="Times New Roman"/>
          <w:i/>
          <w:sz w:val="24"/>
          <w:szCs w:val="24"/>
        </w:rPr>
        <w:t>vocabulary</w:t>
      </w:r>
      <w:proofErr w:type="spellEnd"/>
      <w:r w:rsidR="00742A10" w:rsidRPr="00B1438A">
        <w:rPr>
          <w:rFonts w:ascii="Times New Roman" w:hAnsi="Times New Roman" w:cs="Times New Roman"/>
          <w:sz w:val="24"/>
          <w:szCs w:val="24"/>
        </w:rPr>
        <w:t>,</w:t>
      </w:r>
      <w:r w:rsidR="00742A10" w:rsidRPr="00B1438A">
        <w:rPr>
          <w:rFonts w:ascii="Times New Roman" w:hAnsi="Times New Roman" w:cs="Times New Roman"/>
          <w:i/>
          <w:sz w:val="24"/>
          <w:szCs w:val="24"/>
        </w:rPr>
        <w:t xml:space="preserve"> </w:t>
      </w:r>
      <w:proofErr w:type="spellStart"/>
      <w:r w:rsidR="00742A10" w:rsidRPr="00B1438A">
        <w:rPr>
          <w:rFonts w:ascii="Times New Roman" w:hAnsi="Times New Roman" w:cs="Times New Roman"/>
          <w:i/>
          <w:sz w:val="24"/>
          <w:szCs w:val="24"/>
        </w:rPr>
        <w:t>Organisation</w:t>
      </w:r>
      <w:proofErr w:type="spellEnd"/>
      <w:r w:rsidR="00742A10" w:rsidRPr="00B1438A">
        <w:rPr>
          <w:rFonts w:ascii="Times New Roman" w:hAnsi="Times New Roman" w:cs="Times New Roman"/>
          <w:sz w:val="24"/>
          <w:szCs w:val="24"/>
        </w:rPr>
        <w:t xml:space="preserve"> </w:t>
      </w:r>
      <w:r w:rsidR="00742A10" w:rsidRPr="00B1438A">
        <w:rPr>
          <w:rFonts w:ascii="Times New Roman" w:hAnsi="Times New Roman" w:cs="Times New Roman"/>
          <w:i/>
          <w:sz w:val="24"/>
          <w:szCs w:val="24"/>
        </w:rPr>
        <w:t xml:space="preserve">and </w:t>
      </w:r>
      <w:proofErr w:type="spellStart"/>
      <w:r w:rsidR="00742A10" w:rsidRPr="00B1438A">
        <w:rPr>
          <w:rFonts w:ascii="Times New Roman" w:hAnsi="Times New Roman" w:cs="Times New Roman"/>
          <w:i/>
          <w:sz w:val="24"/>
          <w:szCs w:val="24"/>
        </w:rPr>
        <w:t>Cohesion</w:t>
      </w:r>
      <w:proofErr w:type="spellEnd"/>
      <w:r w:rsidR="00742A10" w:rsidRPr="00B1438A">
        <w:rPr>
          <w:rFonts w:ascii="Times New Roman" w:hAnsi="Times New Roman" w:cs="Times New Roman"/>
          <w:i/>
          <w:sz w:val="24"/>
          <w:szCs w:val="24"/>
        </w:rPr>
        <w:t xml:space="preserve">. </w:t>
      </w:r>
      <w:r w:rsidR="00742A10" w:rsidRPr="00B1438A">
        <w:rPr>
          <w:rFonts w:ascii="Times New Roman" w:hAnsi="Times New Roman" w:cs="Times New Roman"/>
          <w:iCs/>
          <w:sz w:val="24"/>
          <w:szCs w:val="24"/>
        </w:rPr>
        <w:t xml:space="preserve">Il recupero degli studenti che non avranno raggiunto un livello sufficiente avverrà </w:t>
      </w:r>
      <w:r w:rsidR="00742A10" w:rsidRPr="00B1438A">
        <w:rPr>
          <w:rFonts w:ascii="Times New Roman" w:hAnsi="Times New Roman" w:cs="Times New Roman"/>
          <w:i/>
          <w:sz w:val="24"/>
          <w:szCs w:val="24"/>
        </w:rPr>
        <w:t>in itinere</w:t>
      </w:r>
      <w:r w:rsidR="00742A10" w:rsidRPr="00B1438A">
        <w:rPr>
          <w:rFonts w:ascii="Times New Roman" w:hAnsi="Times New Roman" w:cs="Times New Roman"/>
          <w:iCs/>
          <w:sz w:val="24"/>
          <w:szCs w:val="24"/>
        </w:rPr>
        <w:t xml:space="preserve">. </w:t>
      </w:r>
      <w:r w:rsidRPr="00B1438A">
        <w:rPr>
          <w:rFonts w:ascii="Times New Roman" w:hAnsi="Times New Roman" w:cs="Times New Roman"/>
          <w:sz w:val="24"/>
          <w:szCs w:val="24"/>
        </w:rPr>
        <w:t xml:space="preserve">La griglia di valutazione </w:t>
      </w:r>
      <w:r w:rsidR="00742A10" w:rsidRPr="00B1438A">
        <w:rPr>
          <w:rFonts w:ascii="Times New Roman" w:hAnsi="Times New Roman" w:cs="Times New Roman"/>
          <w:sz w:val="24"/>
          <w:szCs w:val="24"/>
        </w:rPr>
        <w:t xml:space="preserve">in decimi </w:t>
      </w:r>
      <w:r w:rsidRPr="00B1438A">
        <w:rPr>
          <w:rFonts w:ascii="Times New Roman" w:hAnsi="Times New Roman" w:cs="Times New Roman"/>
          <w:sz w:val="24"/>
          <w:szCs w:val="24"/>
        </w:rPr>
        <w:t>sarà la seguente:</w:t>
      </w:r>
    </w:p>
    <w:p w14:paraId="7AB199E2" w14:textId="77777777" w:rsidR="00B1438A" w:rsidRPr="00B1438A" w:rsidRDefault="00B1438A" w:rsidP="00B1438A">
      <w:pPr>
        <w:spacing w:after="0" w:line="240" w:lineRule="auto"/>
        <w:jc w:val="both"/>
        <w:rPr>
          <w:rFonts w:ascii="Times New Roman" w:hAnsi="Times New Roman" w:cs="Times New Roman"/>
          <w:sz w:val="24"/>
          <w:szCs w:val="24"/>
        </w:rP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31"/>
        <w:gridCol w:w="578"/>
        <w:gridCol w:w="2716"/>
        <w:gridCol w:w="3059"/>
        <w:gridCol w:w="2144"/>
      </w:tblGrid>
      <w:tr w:rsidR="00687E54" w:rsidRPr="00687E54" w14:paraId="73EC1E20" w14:textId="77777777" w:rsidTr="002E15B5">
        <w:trPr>
          <w:jc w:val="center"/>
        </w:trPr>
        <w:tc>
          <w:tcPr>
            <w:tcW w:w="2131" w:type="dxa"/>
            <w:tcMar>
              <w:top w:w="0" w:type="dxa"/>
              <w:left w:w="108" w:type="dxa"/>
              <w:bottom w:w="0" w:type="dxa"/>
              <w:right w:w="108" w:type="dxa"/>
            </w:tcMar>
          </w:tcPr>
          <w:p w14:paraId="51479E22" w14:textId="77777777" w:rsidR="00687E54" w:rsidRPr="00687E54" w:rsidRDefault="00687E54" w:rsidP="00B1438A">
            <w:pPr>
              <w:spacing w:after="0" w:line="240" w:lineRule="auto"/>
              <w:jc w:val="both"/>
              <w:rPr>
                <w:rFonts w:ascii="Times New Roman" w:eastAsia="Times New Roman" w:hAnsi="Times New Roman" w:cs="Times New Roman"/>
                <w:b/>
                <w:sz w:val="24"/>
                <w:szCs w:val="24"/>
                <w:lang w:eastAsia="it-IT"/>
              </w:rPr>
            </w:pPr>
            <w:r w:rsidRPr="00687E54">
              <w:rPr>
                <w:rFonts w:ascii="Times New Roman" w:eastAsia="Times New Roman" w:hAnsi="Times New Roman" w:cs="Times New Roman"/>
                <w:b/>
                <w:sz w:val="24"/>
                <w:szCs w:val="24"/>
                <w:lang w:eastAsia="it-IT"/>
              </w:rPr>
              <w:t>Livello</w:t>
            </w:r>
          </w:p>
        </w:tc>
        <w:tc>
          <w:tcPr>
            <w:tcW w:w="578" w:type="dxa"/>
            <w:tcMar>
              <w:top w:w="0" w:type="dxa"/>
              <w:left w:w="108" w:type="dxa"/>
              <w:bottom w:w="0" w:type="dxa"/>
              <w:right w:w="108" w:type="dxa"/>
            </w:tcMar>
          </w:tcPr>
          <w:p w14:paraId="438A5917" w14:textId="77777777" w:rsidR="00687E54" w:rsidRPr="00687E54" w:rsidRDefault="00687E54" w:rsidP="00B1438A">
            <w:pPr>
              <w:spacing w:after="0" w:line="240" w:lineRule="auto"/>
              <w:jc w:val="both"/>
              <w:rPr>
                <w:rFonts w:ascii="Times New Roman" w:eastAsia="Times New Roman" w:hAnsi="Times New Roman" w:cs="Times New Roman"/>
                <w:b/>
                <w:sz w:val="24"/>
                <w:szCs w:val="24"/>
                <w:lang w:eastAsia="it-IT"/>
              </w:rPr>
            </w:pPr>
            <w:r w:rsidRPr="00687E54">
              <w:rPr>
                <w:rFonts w:ascii="Times New Roman" w:eastAsia="Times New Roman" w:hAnsi="Times New Roman" w:cs="Times New Roman"/>
                <w:b/>
                <w:sz w:val="24"/>
                <w:szCs w:val="24"/>
                <w:lang w:eastAsia="it-IT"/>
              </w:rPr>
              <w:t>voto</w:t>
            </w:r>
          </w:p>
        </w:tc>
        <w:tc>
          <w:tcPr>
            <w:tcW w:w="2716" w:type="dxa"/>
            <w:tcMar>
              <w:top w:w="0" w:type="dxa"/>
              <w:left w:w="108" w:type="dxa"/>
              <w:bottom w:w="0" w:type="dxa"/>
              <w:right w:w="108" w:type="dxa"/>
            </w:tcMar>
          </w:tcPr>
          <w:p w14:paraId="2D889FEC" w14:textId="77777777" w:rsidR="00687E54" w:rsidRPr="00687E54" w:rsidRDefault="00687E54" w:rsidP="00B1438A">
            <w:pPr>
              <w:spacing w:after="0" w:line="240" w:lineRule="auto"/>
              <w:jc w:val="both"/>
              <w:rPr>
                <w:rFonts w:ascii="Times New Roman" w:eastAsia="Times New Roman" w:hAnsi="Times New Roman" w:cs="Times New Roman"/>
                <w:b/>
                <w:sz w:val="24"/>
                <w:szCs w:val="24"/>
                <w:lang w:eastAsia="it-IT"/>
              </w:rPr>
            </w:pPr>
            <w:r w:rsidRPr="00687E54">
              <w:rPr>
                <w:rFonts w:ascii="Times New Roman" w:eastAsia="Times New Roman" w:hAnsi="Times New Roman" w:cs="Times New Roman"/>
                <w:b/>
                <w:sz w:val="24"/>
                <w:szCs w:val="24"/>
                <w:lang w:eastAsia="it-IT"/>
              </w:rPr>
              <w:t>Conoscenze</w:t>
            </w:r>
          </w:p>
        </w:tc>
        <w:tc>
          <w:tcPr>
            <w:tcW w:w="3059" w:type="dxa"/>
            <w:tcMar>
              <w:top w:w="0" w:type="dxa"/>
              <w:left w:w="108" w:type="dxa"/>
              <w:bottom w:w="0" w:type="dxa"/>
              <w:right w:w="108" w:type="dxa"/>
            </w:tcMar>
          </w:tcPr>
          <w:p w14:paraId="6D6BEF08" w14:textId="77777777" w:rsidR="00687E54" w:rsidRPr="00687E54" w:rsidRDefault="00687E54" w:rsidP="00B1438A">
            <w:pPr>
              <w:spacing w:after="0" w:line="240" w:lineRule="auto"/>
              <w:jc w:val="both"/>
              <w:rPr>
                <w:rFonts w:ascii="Times New Roman" w:eastAsia="Times New Roman" w:hAnsi="Times New Roman" w:cs="Times New Roman"/>
                <w:b/>
                <w:sz w:val="24"/>
                <w:szCs w:val="24"/>
                <w:lang w:eastAsia="it-IT"/>
              </w:rPr>
            </w:pPr>
            <w:r w:rsidRPr="00687E54">
              <w:rPr>
                <w:rFonts w:ascii="Times New Roman" w:eastAsia="Times New Roman" w:hAnsi="Times New Roman" w:cs="Times New Roman"/>
                <w:b/>
                <w:sz w:val="24"/>
                <w:szCs w:val="24"/>
                <w:lang w:eastAsia="it-IT"/>
              </w:rPr>
              <w:t>Abilità</w:t>
            </w:r>
          </w:p>
        </w:tc>
        <w:tc>
          <w:tcPr>
            <w:tcW w:w="2144" w:type="dxa"/>
            <w:tcMar>
              <w:top w:w="0" w:type="dxa"/>
              <w:left w:w="108" w:type="dxa"/>
              <w:bottom w:w="0" w:type="dxa"/>
              <w:right w:w="108" w:type="dxa"/>
            </w:tcMar>
          </w:tcPr>
          <w:p w14:paraId="60BDFEFD" w14:textId="77777777" w:rsidR="00687E54" w:rsidRPr="00687E54" w:rsidRDefault="00687E54" w:rsidP="00B1438A">
            <w:pPr>
              <w:spacing w:after="0" w:line="240" w:lineRule="auto"/>
              <w:jc w:val="both"/>
              <w:rPr>
                <w:rFonts w:ascii="Times New Roman" w:eastAsia="Times New Roman" w:hAnsi="Times New Roman" w:cs="Times New Roman"/>
                <w:b/>
                <w:sz w:val="24"/>
                <w:szCs w:val="24"/>
                <w:lang w:eastAsia="it-IT"/>
              </w:rPr>
            </w:pPr>
            <w:r w:rsidRPr="00687E54">
              <w:rPr>
                <w:rFonts w:ascii="Times New Roman" w:eastAsia="Times New Roman" w:hAnsi="Times New Roman" w:cs="Times New Roman"/>
                <w:b/>
                <w:sz w:val="24"/>
                <w:szCs w:val="24"/>
                <w:lang w:eastAsia="it-IT"/>
              </w:rPr>
              <w:t>Competenze</w:t>
            </w:r>
          </w:p>
        </w:tc>
      </w:tr>
      <w:tr w:rsidR="00687E54" w:rsidRPr="00687E54" w14:paraId="29D9D4BF" w14:textId="77777777" w:rsidTr="002E15B5">
        <w:trPr>
          <w:jc w:val="center"/>
        </w:trPr>
        <w:tc>
          <w:tcPr>
            <w:tcW w:w="2131" w:type="dxa"/>
            <w:tcMar>
              <w:top w:w="0" w:type="dxa"/>
              <w:left w:w="108" w:type="dxa"/>
              <w:bottom w:w="0" w:type="dxa"/>
              <w:right w:w="108" w:type="dxa"/>
            </w:tcMar>
          </w:tcPr>
          <w:p w14:paraId="444CB93F" w14:textId="77777777" w:rsidR="00687E54" w:rsidRPr="00687E54" w:rsidRDefault="00687E54" w:rsidP="00B1438A">
            <w:pPr>
              <w:spacing w:after="0" w:line="240" w:lineRule="auto"/>
              <w:jc w:val="both"/>
              <w:rPr>
                <w:rFonts w:ascii="Times New Roman" w:eastAsia="Times New Roman" w:hAnsi="Times New Roman" w:cs="Times New Roman"/>
                <w:smallCaps/>
                <w:sz w:val="24"/>
                <w:szCs w:val="24"/>
                <w:lang w:eastAsia="it-IT"/>
              </w:rPr>
            </w:pPr>
            <w:r w:rsidRPr="00687E54">
              <w:rPr>
                <w:rFonts w:ascii="Times New Roman" w:eastAsia="Times New Roman" w:hAnsi="Times New Roman" w:cs="Times New Roman"/>
                <w:smallCaps/>
                <w:sz w:val="24"/>
                <w:szCs w:val="24"/>
                <w:lang w:eastAsia="it-IT"/>
              </w:rPr>
              <w:t>Prova non sostenuta</w:t>
            </w:r>
          </w:p>
        </w:tc>
        <w:tc>
          <w:tcPr>
            <w:tcW w:w="578" w:type="dxa"/>
            <w:tcMar>
              <w:top w:w="0" w:type="dxa"/>
              <w:left w:w="108" w:type="dxa"/>
              <w:bottom w:w="0" w:type="dxa"/>
              <w:right w:w="108" w:type="dxa"/>
            </w:tcMar>
          </w:tcPr>
          <w:p w14:paraId="4E6B7709"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1</w:t>
            </w:r>
          </w:p>
        </w:tc>
        <w:tc>
          <w:tcPr>
            <w:tcW w:w="2716" w:type="dxa"/>
            <w:tcMar>
              <w:top w:w="0" w:type="dxa"/>
              <w:left w:w="108" w:type="dxa"/>
              <w:bottom w:w="0" w:type="dxa"/>
              <w:right w:w="108" w:type="dxa"/>
            </w:tcMar>
          </w:tcPr>
          <w:p w14:paraId="0BC2633F"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Non rilevabili</w:t>
            </w:r>
          </w:p>
        </w:tc>
        <w:tc>
          <w:tcPr>
            <w:tcW w:w="3059" w:type="dxa"/>
            <w:tcMar>
              <w:top w:w="0" w:type="dxa"/>
              <w:left w:w="108" w:type="dxa"/>
              <w:bottom w:w="0" w:type="dxa"/>
              <w:right w:w="108" w:type="dxa"/>
            </w:tcMar>
          </w:tcPr>
          <w:p w14:paraId="3B662C99"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Non rilevabili</w:t>
            </w:r>
          </w:p>
        </w:tc>
        <w:tc>
          <w:tcPr>
            <w:tcW w:w="2144" w:type="dxa"/>
            <w:tcMar>
              <w:top w:w="0" w:type="dxa"/>
              <w:left w:w="108" w:type="dxa"/>
              <w:bottom w:w="0" w:type="dxa"/>
              <w:right w:w="108" w:type="dxa"/>
            </w:tcMar>
          </w:tcPr>
          <w:p w14:paraId="59C9B2B6"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Non rilevabili</w:t>
            </w:r>
          </w:p>
        </w:tc>
      </w:tr>
      <w:tr w:rsidR="00687E54" w:rsidRPr="00687E54" w14:paraId="6E719E6E" w14:textId="77777777" w:rsidTr="002E15B5">
        <w:trPr>
          <w:jc w:val="center"/>
        </w:trPr>
        <w:tc>
          <w:tcPr>
            <w:tcW w:w="2131" w:type="dxa"/>
            <w:tcMar>
              <w:top w:w="0" w:type="dxa"/>
              <w:left w:w="108" w:type="dxa"/>
              <w:bottom w:w="0" w:type="dxa"/>
              <w:right w:w="108" w:type="dxa"/>
            </w:tcMar>
          </w:tcPr>
          <w:p w14:paraId="24C37B0E" w14:textId="77777777" w:rsidR="00687E54" w:rsidRPr="00687E54" w:rsidRDefault="00687E54" w:rsidP="00B1438A">
            <w:pPr>
              <w:spacing w:after="0" w:line="240" w:lineRule="auto"/>
              <w:jc w:val="both"/>
              <w:rPr>
                <w:rFonts w:ascii="Times New Roman" w:eastAsia="Times New Roman" w:hAnsi="Times New Roman" w:cs="Times New Roman"/>
                <w:smallCaps/>
                <w:sz w:val="24"/>
                <w:szCs w:val="24"/>
                <w:lang w:eastAsia="it-IT"/>
              </w:rPr>
            </w:pPr>
            <w:r w:rsidRPr="00687E54">
              <w:rPr>
                <w:rFonts w:ascii="Times New Roman" w:eastAsia="Times New Roman" w:hAnsi="Times New Roman" w:cs="Times New Roman"/>
                <w:smallCaps/>
                <w:sz w:val="24"/>
                <w:szCs w:val="24"/>
                <w:lang w:eastAsia="it-IT"/>
              </w:rPr>
              <w:t>Improduttivo</w:t>
            </w:r>
          </w:p>
        </w:tc>
        <w:tc>
          <w:tcPr>
            <w:tcW w:w="578" w:type="dxa"/>
            <w:tcMar>
              <w:top w:w="0" w:type="dxa"/>
              <w:left w:w="108" w:type="dxa"/>
              <w:bottom w:w="0" w:type="dxa"/>
              <w:right w:w="108" w:type="dxa"/>
            </w:tcMar>
          </w:tcPr>
          <w:p w14:paraId="7A548F7D"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2</w:t>
            </w:r>
          </w:p>
        </w:tc>
        <w:tc>
          <w:tcPr>
            <w:tcW w:w="2716" w:type="dxa"/>
            <w:tcMar>
              <w:top w:w="0" w:type="dxa"/>
              <w:left w:w="108" w:type="dxa"/>
              <w:bottom w:w="0" w:type="dxa"/>
              <w:right w:w="108" w:type="dxa"/>
            </w:tcMar>
          </w:tcPr>
          <w:p w14:paraId="56FCE7DA" w14:textId="64F32CC4"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Totalmente errate, espressione</w:t>
            </w:r>
            <w:r w:rsidR="00742A10" w:rsidRPr="00B1438A">
              <w:rPr>
                <w:rFonts w:ascii="Times New Roman" w:eastAsia="Times New Roman" w:hAnsi="Times New Roman" w:cs="Times New Roman"/>
                <w:sz w:val="24"/>
                <w:szCs w:val="24"/>
                <w:lang w:eastAsia="it-IT"/>
              </w:rPr>
              <w:t xml:space="preserve"> </w:t>
            </w:r>
            <w:r w:rsidRPr="00687E54">
              <w:rPr>
                <w:rFonts w:ascii="Times New Roman" w:eastAsia="Times New Roman" w:hAnsi="Times New Roman" w:cs="Times New Roman"/>
                <w:sz w:val="24"/>
                <w:szCs w:val="24"/>
                <w:lang w:eastAsia="it-IT"/>
              </w:rPr>
              <w:t>sconnessa</w:t>
            </w:r>
          </w:p>
        </w:tc>
        <w:tc>
          <w:tcPr>
            <w:tcW w:w="3059" w:type="dxa"/>
            <w:tcMar>
              <w:top w:w="0" w:type="dxa"/>
              <w:left w:w="108" w:type="dxa"/>
              <w:bottom w:w="0" w:type="dxa"/>
              <w:right w:w="108" w:type="dxa"/>
            </w:tcMar>
          </w:tcPr>
          <w:p w14:paraId="3F577B59"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Non sa cosa fare</w:t>
            </w:r>
          </w:p>
        </w:tc>
        <w:tc>
          <w:tcPr>
            <w:tcW w:w="2144" w:type="dxa"/>
            <w:tcMar>
              <w:top w:w="0" w:type="dxa"/>
              <w:left w:w="108" w:type="dxa"/>
              <w:bottom w:w="0" w:type="dxa"/>
              <w:right w:w="108" w:type="dxa"/>
            </w:tcMar>
          </w:tcPr>
          <w:p w14:paraId="1A23E76A"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Non si orienta</w:t>
            </w:r>
          </w:p>
        </w:tc>
      </w:tr>
      <w:tr w:rsidR="00687E54" w:rsidRPr="00687E54" w14:paraId="7A1D34EC" w14:textId="77777777" w:rsidTr="002E15B5">
        <w:trPr>
          <w:jc w:val="center"/>
        </w:trPr>
        <w:tc>
          <w:tcPr>
            <w:tcW w:w="2131" w:type="dxa"/>
            <w:tcMar>
              <w:top w:w="0" w:type="dxa"/>
              <w:left w:w="108" w:type="dxa"/>
              <w:bottom w:w="0" w:type="dxa"/>
              <w:right w:w="108" w:type="dxa"/>
            </w:tcMar>
          </w:tcPr>
          <w:p w14:paraId="17D7C265" w14:textId="77777777" w:rsidR="00687E54" w:rsidRPr="00687E54" w:rsidRDefault="00687E54" w:rsidP="00B1438A">
            <w:pPr>
              <w:spacing w:after="0" w:line="240" w:lineRule="auto"/>
              <w:jc w:val="both"/>
              <w:rPr>
                <w:rFonts w:ascii="Times New Roman" w:eastAsia="Times New Roman" w:hAnsi="Times New Roman" w:cs="Times New Roman"/>
                <w:smallCaps/>
                <w:sz w:val="24"/>
                <w:szCs w:val="24"/>
                <w:lang w:eastAsia="it-IT"/>
              </w:rPr>
            </w:pPr>
            <w:r w:rsidRPr="00687E54">
              <w:rPr>
                <w:rFonts w:ascii="Times New Roman" w:eastAsia="Times New Roman" w:hAnsi="Times New Roman" w:cs="Times New Roman"/>
                <w:smallCaps/>
                <w:sz w:val="24"/>
                <w:szCs w:val="24"/>
                <w:lang w:eastAsia="it-IT"/>
              </w:rPr>
              <w:t>Scarso</w:t>
            </w:r>
          </w:p>
        </w:tc>
        <w:tc>
          <w:tcPr>
            <w:tcW w:w="578" w:type="dxa"/>
            <w:tcMar>
              <w:top w:w="0" w:type="dxa"/>
              <w:left w:w="108" w:type="dxa"/>
              <w:bottom w:w="0" w:type="dxa"/>
              <w:right w:w="108" w:type="dxa"/>
            </w:tcMar>
          </w:tcPr>
          <w:p w14:paraId="4B496DD7"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3</w:t>
            </w:r>
          </w:p>
        </w:tc>
        <w:tc>
          <w:tcPr>
            <w:tcW w:w="2716" w:type="dxa"/>
            <w:tcMar>
              <w:top w:w="0" w:type="dxa"/>
              <w:left w:w="108" w:type="dxa"/>
              <w:bottom w:w="0" w:type="dxa"/>
              <w:right w:w="108" w:type="dxa"/>
            </w:tcMar>
          </w:tcPr>
          <w:p w14:paraId="5B07A014" w14:textId="60274BEB"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Conosce in modo</w:t>
            </w:r>
            <w:r w:rsidR="00742A10" w:rsidRPr="00B1438A">
              <w:rPr>
                <w:rFonts w:ascii="Times New Roman" w:eastAsia="Times New Roman" w:hAnsi="Times New Roman" w:cs="Times New Roman"/>
                <w:sz w:val="24"/>
                <w:szCs w:val="24"/>
                <w:lang w:eastAsia="it-IT"/>
              </w:rPr>
              <w:t xml:space="preserve"> </w:t>
            </w:r>
            <w:r w:rsidRPr="00687E54">
              <w:rPr>
                <w:rFonts w:ascii="Times New Roman" w:eastAsia="Times New Roman" w:hAnsi="Times New Roman" w:cs="Times New Roman"/>
                <w:sz w:val="24"/>
                <w:szCs w:val="24"/>
                <w:lang w:eastAsia="it-IT"/>
              </w:rPr>
              <w:t>gravemente lacunoso le regole, i dati proposti e la terminologia di base</w:t>
            </w:r>
          </w:p>
        </w:tc>
        <w:tc>
          <w:tcPr>
            <w:tcW w:w="3059" w:type="dxa"/>
            <w:tcMar>
              <w:top w:w="0" w:type="dxa"/>
              <w:left w:w="108" w:type="dxa"/>
              <w:bottom w:w="0" w:type="dxa"/>
              <w:right w:w="108" w:type="dxa"/>
            </w:tcMar>
          </w:tcPr>
          <w:p w14:paraId="4E950A56"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Non sa individuare le informazioni essenziali contenute nel messaggio orale e scritto. Commette gravi errori nell’applicazione e nella comunicazione.</w:t>
            </w:r>
          </w:p>
        </w:tc>
        <w:tc>
          <w:tcPr>
            <w:tcW w:w="2144" w:type="dxa"/>
            <w:tcMar>
              <w:top w:w="0" w:type="dxa"/>
              <w:left w:w="108" w:type="dxa"/>
              <w:bottom w:w="0" w:type="dxa"/>
              <w:right w:w="108" w:type="dxa"/>
            </w:tcMar>
          </w:tcPr>
          <w:p w14:paraId="46BA74BC"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Non risponde in modo pertinente alle richieste</w:t>
            </w:r>
          </w:p>
        </w:tc>
      </w:tr>
      <w:tr w:rsidR="00687E54" w:rsidRPr="00687E54" w14:paraId="54733A04" w14:textId="77777777" w:rsidTr="002E15B5">
        <w:trPr>
          <w:jc w:val="center"/>
        </w:trPr>
        <w:tc>
          <w:tcPr>
            <w:tcW w:w="2131" w:type="dxa"/>
            <w:tcMar>
              <w:top w:w="0" w:type="dxa"/>
              <w:left w:w="108" w:type="dxa"/>
              <w:bottom w:w="0" w:type="dxa"/>
              <w:right w:w="108" w:type="dxa"/>
            </w:tcMar>
          </w:tcPr>
          <w:p w14:paraId="4D843FC3" w14:textId="77777777" w:rsidR="00687E54" w:rsidRPr="00687E54" w:rsidRDefault="00687E54" w:rsidP="00B1438A">
            <w:pPr>
              <w:spacing w:after="0" w:line="240" w:lineRule="auto"/>
              <w:jc w:val="both"/>
              <w:rPr>
                <w:rFonts w:ascii="Times New Roman" w:eastAsia="Times New Roman" w:hAnsi="Times New Roman" w:cs="Times New Roman"/>
                <w:smallCaps/>
                <w:sz w:val="24"/>
                <w:szCs w:val="24"/>
                <w:lang w:eastAsia="it-IT"/>
              </w:rPr>
            </w:pPr>
            <w:r w:rsidRPr="00687E54">
              <w:rPr>
                <w:rFonts w:ascii="Times New Roman" w:eastAsia="Times New Roman" w:hAnsi="Times New Roman" w:cs="Times New Roman"/>
                <w:smallCaps/>
                <w:sz w:val="24"/>
                <w:szCs w:val="24"/>
                <w:lang w:eastAsia="it-IT"/>
              </w:rPr>
              <w:t>Insufficiente</w:t>
            </w:r>
          </w:p>
        </w:tc>
        <w:tc>
          <w:tcPr>
            <w:tcW w:w="578" w:type="dxa"/>
            <w:tcMar>
              <w:top w:w="0" w:type="dxa"/>
              <w:left w:w="108" w:type="dxa"/>
              <w:bottom w:w="0" w:type="dxa"/>
              <w:right w:w="108" w:type="dxa"/>
            </w:tcMar>
          </w:tcPr>
          <w:p w14:paraId="658F09C2"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4</w:t>
            </w:r>
          </w:p>
        </w:tc>
        <w:tc>
          <w:tcPr>
            <w:tcW w:w="2716" w:type="dxa"/>
            <w:tcMar>
              <w:top w:w="0" w:type="dxa"/>
              <w:left w:w="108" w:type="dxa"/>
              <w:bottom w:w="0" w:type="dxa"/>
              <w:right w:w="108" w:type="dxa"/>
            </w:tcMar>
          </w:tcPr>
          <w:p w14:paraId="3B764339"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Conosce in modo frammentario le informazioni, le regole e la terminologia di base</w:t>
            </w:r>
          </w:p>
        </w:tc>
        <w:tc>
          <w:tcPr>
            <w:tcW w:w="3059" w:type="dxa"/>
            <w:tcMar>
              <w:top w:w="0" w:type="dxa"/>
              <w:left w:w="108" w:type="dxa"/>
              <w:bottom w:w="0" w:type="dxa"/>
              <w:right w:w="108" w:type="dxa"/>
            </w:tcMar>
          </w:tcPr>
          <w:p w14:paraId="42FDC330" w14:textId="5E986FAE"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Individua con difficoltà le informazioni e non in modo autonomo. Commette errori anche gravi nell’applicazione e nella comunicazione</w:t>
            </w:r>
          </w:p>
        </w:tc>
        <w:tc>
          <w:tcPr>
            <w:tcW w:w="2144" w:type="dxa"/>
            <w:tcMar>
              <w:top w:w="0" w:type="dxa"/>
              <w:left w:w="108" w:type="dxa"/>
              <w:bottom w:w="0" w:type="dxa"/>
              <w:right w:w="108" w:type="dxa"/>
            </w:tcMar>
          </w:tcPr>
          <w:p w14:paraId="1C35EE58" w14:textId="190142FA"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Stenta a utilizzare le poche conoscenze e per farlo deve essere guidato.</w:t>
            </w:r>
          </w:p>
          <w:p w14:paraId="5C055AA4"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Talvolta non risponde in modo pertinente alle richieste</w:t>
            </w:r>
          </w:p>
        </w:tc>
      </w:tr>
      <w:tr w:rsidR="00687E54" w:rsidRPr="00687E54" w14:paraId="38F58087" w14:textId="77777777" w:rsidTr="002E15B5">
        <w:trPr>
          <w:jc w:val="center"/>
        </w:trPr>
        <w:tc>
          <w:tcPr>
            <w:tcW w:w="2131" w:type="dxa"/>
            <w:tcMar>
              <w:top w:w="0" w:type="dxa"/>
              <w:left w:w="108" w:type="dxa"/>
              <w:bottom w:w="0" w:type="dxa"/>
              <w:right w:w="108" w:type="dxa"/>
            </w:tcMar>
          </w:tcPr>
          <w:p w14:paraId="63858FA1" w14:textId="77777777" w:rsidR="00687E54" w:rsidRPr="00687E54" w:rsidRDefault="00687E54" w:rsidP="00B1438A">
            <w:pPr>
              <w:spacing w:after="0" w:line="240" w:lineRule="auto"/>
              <w:jc w:val="both"/>
              <w:rPr>
                <w:rFonts w:ascii="Times New Roman" w:eastAsia="Times New Roman" w:hAnsi="Times New Roman" w:cs="Times New Roman"/>
                <w:smallCaps/>
                <w:sz w:val="24"/>
                <w:szCs w:val="24"/>
                <w:lang w:eastAsia="it-IT"/>
              </w:rPr>
            </w:pPr>
            <w:r w:rsidRPr="00687E54">
              <w:rPr>
                <w:rFonts w:ascii="Times New Roman" w:eastAsia="Times New Roman" w:hAnsi="Times New Roman" w:cs="Times New Roman"/>
                <w:smallCaps/>
                <w:sz w:val="24"/>
                <w:szCs w:val="24"/>
                <w:lang w:eastAsia="it-IT"/>
              </w:rPr>
              <w:t>Mediocre</w:t>
            </w:r>
          </w:p>
        </w:tc>
        <w:tc>
          <w:tcPr>
            <w:tcW w:w="578" w:type="dxa"/>
            <w:tcMar>
              <w:top w:w="0" w:type="dxa"/>
              <w:left w:w="108" w:type="dxa"/>
              <w:bottom w:w="0" w:type="dxa"/>
              <w:right w:w="108" w:type="dxa"/>
            </w:tcMar>
          </w:tcPr>
          <w:p w14:paraId="15E40E13"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5</w:t>
            </w:r>
          </w:p>
        </w:tc>
        <w:tc>
          <w:tcPr>
            <w:tcW w:w="2716" w:type="dxa"/>
            <w:tcMar>
              <w:top w:w="0" w:type="dxa"/>
              <w:left w:w="108" w:type="dxa"/>
              <w:bottom w:w="0" w:type="dxa"/>
              <w:right w:w="108" w:type="dxa"/>
            </w:tcMar>
          </w:tcPr>
          <w:p w14:paraId="68FCA8AB"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Conosce in modo parziale e superficiale le informazioni, le regole e la terminologia di base</w:t>
            </w:r>
          </w:p>
        </w:tc>
        <w:tc>
          <w:tcPr>
            <w:tcW w:w="3059" w:type="dxa"/>
            <w:tcMar>
              <w:top w:w="0" w:type="dxa"/>
              <w:left w:w="108" w:type="dxa"/>
              <w:bottom w:w="0" w:type="dxa"/>
              <w:right w:w="108" w:type="dxa"/>
            </w:tcMar>
          </w:tcPr>
          <w:p w14:paraId="3FDFAA0C" w14:textId="327E0E8F"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Coglie le informazioni essenziali ma ha difficoltà ad organizzarle. Commette errori non gravi nell’applicazione e nella comunicazione</w:t>
            </w:r>
          </w:p>
        </w:tc>
        <w:tc>
          <w:tcPr>
            <w:tcW w:w="2144" w:type="dxa"/>
            <w:tcMar>
              <w:top w:w="0" w:type="dxa"/>
              <w:left w:w="108" w:type="dxa"/>
              <w:bottom w:w="0" w:type="dxa"/>
              <w:right w:w="108" w:type="dxa"/>
            </w:tcMar>
          </w:tcPr>
          <w:p w14:paraId="028B66DB" w14:textId="29015ACB"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Riesce ad utilizzare solo parzialmente e in contesti semplici, le conoscenze e le competenze. Non sempre fornisce risposte pertinenti.</w:t>
            </w:r>
          </w:p>
        </w:tc>
      </w:tr>
      <w:tr w:rsidR="00687E54" w:rsidRPr="00687E54" w14:paraId="51318E09" w14:textId="77777777" w:rsidTr="002E15B5">
        <w:trPr>
          <w:jc w:val="center"/>
        </w:trPr>
        <w:tc>
          <w:tcPr>
            <w:tcW w:w="2131" w:type="dxa"/>
            <w:tcMar>
              <w:top w:w="0" w:type="dxa"/>
              <w:left w:w="108" w:type="dxa"/>
              <w:bottom w:w="0" w:type="dxa"/>
              <w:right w:w="108" w:type="dxa"/>
            </w:tcMar>
          </w:tcPr>
          <w:p w14:paraId="3D5091E3" w14:textId="77777777" w:rsidR="00687E54" w:rsidRPr="00687E54" w:rsidRDefault="00687E54" w:rsidP="00B1438A">
            <w:pPr>
              <w:spacing w:after="0" w:line="240" w:lineRule="auto"/>
              <w:jc w:val="both"/>
              <w:rPr>
                <w:rFonts w:ascii="Times New Roman" w:eastAsia="Times New Roman" w:hAnsi="Times New Roman" w:cs="Times New Roman"/>
                <w:smallCaps/>
                <w:sz w:val="24"/>
                <w:szCs w:val="24"/>
                <w:lang w:eastAsia="it-IT"/>
              </w:rPr>
            </w:pPr>
            <w:r w:rsidRPr="00687E54">
              <w:rPr>
                <w:rFonts w:ascii="Times New Roman" w:eastAsia="Times New Roman" w:hAnsi="Times New Roman" w:cs="Times New Roman"/>
                <w:smallCaps/>
                <w:sz w:val="24"/>
                <w:szCs w:val="24"/>
                <w:lang w:eastAsia="it-IT"/>
              </w:rPr>
              <w:t>Sufficiente</w:t>
            </w:r>
          </w:p>
        </w:tc>
        <w:tc>
          <w:tcPr>
            <w:tcW w:w="578" w:type="dxa"/>
            <w:tcMar>
              <w:top w:w="0" w:type="dxa"/>
              <w:left w:w="108" w:type="dxa"/>
              <w:bottom w:w="0" w:type="dxa"/>
              <w:right w:w="108" w:type="dxa"/>
            </w:tcMar>
          </w:tcPr>
          <w:p w14:paraId="56F98FF3"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6</w:t>
            </w:r>
          </w:p>
        </w:tc>
        <w:tc>
          <w:tcPr>
            <w:tcW w:w="2716" w:type="dxa"/>
            <w:tcMar>
              <w:top w:w="0" w:type="dxa"/>
              <w:left w:w="108" w:type="dxa"/>
              <w:bottom w:w="0" w:type="dxa"/>
              <w:right w:w="108" w:type="dxa"/>
            </w:tcMar>
          </w:tcPr>
          <w:p w14:paraId="3F1438FD"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Conosce le informazioni essenziali, le regole e la terminologia di base.</w:t>
            </w:r>
          </w:p>
          <w:p w14:paraId="05DB2857"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p>
        </w:tc>
        <w:tc>
          <w:tcPr>
            <w:tcW w:w="3059" w:type="dxa"/>
            <w:tcMar>
              <w:top w:w="0" w:type="dxa"/>
              <w:left w:w="108" w:type="dxa"/>
              <w:bottom w:w="0" w:type="dxa"/>
              <w:right w:w="108" w:type="dxa"/>
            </w:tcMar>
          </w:tcPr>
          <w:p w14:paraId="43A750B2"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Riesce a decodificare il messaggio, individuandone le informazioni essenziali, applicando regole e procedure fondamentali delle discipline.</w:t>
            </w:r>
          </w:p>
          <w:p w14:paraId="04CF9442"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lastRenderedPageBreak/>
              <w:t xml:space="preserve">Si esprime in modo semplice </w:t>
            </w:r>
          </w:p>
        </w:tc>
        <w:tc>
          <w:tcPr>
            <w:tcW w:w="2144" w:type="dxa"/>
            <w:tcMar>
              <w:top w:w="0" w:type="dxa"/>
              <w:left w:w="108" w:type="dxa"/>
              <w:bottom w:w="0" w:type="dxa"/>
              <w:right w:w="108" w:type="dxa"/>
            </w:tcMar>
          </w:tcPr>
          <w:p w14:paraId="2A77686B"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lastRenderedPageBreak/>
              <w:t>Riesce ad utilizzare conoscenze e competenze in contesti semplici.</w:t>
            </w:r>
          </w:p>
          <w:p w14:paraId="41ED8C70"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Esprime valutazioni corrette, ma parziali</w:t>
            </w:r>
          </w:p>
        </w:tc>
      </w:tr>
      <w:tr w:rsidR="00687E54" w:rsidRPr="00687E54" w14:paraId="3840795E" w14:textId="77777777" w:rsidTr="002E15B5">
        <w:trPr>
          <w:jc w:val="center"/>
        </w:trPr>
        <w:tc>
          <w:tcPr>
            <w:tcW w:w="2131" w:type="dxa"/>
            <w:tcMar>
              <w:top w:w="0" w:type="dxa"/>
              <w:left w:w="108" w:type="dxa"/>
              <w:bottom w:w="0" w:type="dxa"/>
              <w:right w:w="108" w:type="dxa"/>
            </w:tcMar>
          </w:tcPr>
          <w:p w14:paraId="7522D7F1" w14:textId="77777777" w:rsidR="00687E54" w:rsidRPr="00687E54" w:rsidRDefault="00687E54" w:rsidP="00B1438A">
            <w:pPr>
              <w:spacing w:after="0" w:line="240" w:lineRule="auto"/>
              <w:jc w:val="both"/>
              <w:rPr>
                <w:rFonts w:ascii="Times New Roman" w:eastAsia="Times New Roman" w:hAnsi="Times New Roman" w:cs="Times New Roman"/>
                <w:smallCaps/>
                <w:sz w:val="24"/>
                <w:szCs w:val="24"/>
                <w:lang w:eastAsia="it-IT"/>
              </w:rPr>
            </w:pPr>
            <w:r w:rsidRPr="00687E54">
              <w:rPr>
                <w:rFonts w:ascii="Times New Roman" w:eastAsia="Times New Roman" w:hAnsi="Times New Roman" w:cs="Times New Roman"/>
                <w:smallCaps/>
                <w:sz w:val="24"/>
                <w:szCs w:val="24"/>
                <w:lang w:eastAsia="it-IT"/>
              </w:rPr>
              <w:t>Discreto</w:t>
            </w:r>
          </w:p>
        </w:tc>
        <w:tc>
          <w:tcPr>
            <w:tcW w:w="578" w:type="dxa"/>
            <w:tcMar>
              <w:top w:w="0" w:type="dxa"/>
              <w:left w:w="108" w:type="dxa"/>
              <w:bottom w:w="0" w:type="dxa"/>
              <w:right w:w="108" w:type="dxa"/>
            </w:tcMar>
          </w:tcPr>
          <w:p w14:paraId="54C32F3C"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7</w:t>
            </w:r>
          </w:p>
        </w:tc>
        <w:tc>
          <w:tcPr>
            <w:tcW w:w="2716" w:type="dxa"/>
            <w:tcMar>
              <w:top w:w="0" w:type="dxa"/>
              <w:left w:w="108" w:type="dxa"/>
              <w:bottom w:w="0" w:type="dxa"/>
              <w:right w:w="108" w:type="dxa"/>
            </w:tcMar>
          </w:tcPr>
          <w:p w14:paraId="5EF80635"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Conosce le informazioni fondamentali, le regole e la terminologia di base in modo completo</w:t>
            </w:r>
          </w:p>
          <w:p w14:paraId="6C13114B"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p>
        </w:tc>
        <w:tc>
          <w:tcPr>
            <w:tcW w:w="3059" w:type="dxa"/>
            <w:tcMar>
              <w:top w:w="0" w:type="dxa"/>
              <w:left w:w="108" w:type="dxa"/>
              <w:bottom w:w="0" w:type="dxa"/>
              <w:right w:w="108" w:type="dxa"/>
            </w:tcMar>
          </w:tcPr>
          <w:p w14:paraId="328B559F"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Sa individuare le informazioni fondamentali e le utilizza in modo corretto, applicando le procedure più importanti delle discipline. Si esprime in forma chiara e corretta</w:t>
            </w:r>
          </w:p>
        </w:tc>
        <w:tc>
          <w:tcPr>
            <w:tcW w:w="2144" w:type="dxa"/>
            <w:tcMar>
              <w:top w:w="0" w:type="dxa"/>
              <w:left w:w="108" w:type="dxa"/>
              <w:bottom w:w="0" w:type="dxa"/>
              <w:right w:w="108" w:type="dxa"/>
            </w:tcMar>
          </w:tcPr>
          <w:p w14:paraId="2660737B"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 xml:space="preserve">Utilizza conoscenze e competenze in modo funzionale alla risposta da </w:t>
            </w:r>
            <w:proofErr w:type="gramStart"/>
            <w:r w:rsidRPr="00687E54">
              <w:rPr>
                <w:rFonts w:ascii="Times New Roman" w:eastAsia="Times New Roman" w:hAnsi="Times New Roman" w:cs="Times New Roman"/>
                <w:sz w:val="24"/>
                <w:szCs w:val="24"/>
                <w:lang w:eastAsia="it-IT"/>
              </w:rPr>
              <w:t>produrre .</w:t>
            </w:r>
            <w:proofErr w:type="gramEnd"/>
          </w:p>
          <w:p w14:paraId="5D3AEA6F"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Talvolta esprime valutazioni personali.</w:t>
            </w:r>
          </w:p>
        </w:tc>
      </w:tr>
      <w:tr w:rsidR="00687E54" w:rsidRPr="00687E54" w14:paraId="4F465055" w14:textId="77777777" w:rsidTr="002E15B5">
        <w:trPr>
          <w:jc w:val="center"/>
        </w:trPr>
        <w:tc>
          <w:tcPr>
            <w:tcW w:w="2131" w:type="dxa"/>
            <w:tcMar>
              <w:top w:w="0" w:type="dxa"/>
              <w:left w:w="108" w:type="dxa"/>
              <w:bottom w:w="0" w:type="dxa"/>
              <w:right w:w="108" w:type="dxa"/>
            </w:tcMar>
          </w:tcPr>
          <w:p w14:paraId="1C7CEB36" w14:textId="77777777" w:rsidR="00687E54" w:rsidRPr="00687E54" w:rsidRDefault="00687E54" w:rsidP="00B1438A">
            <w:pPr>
              <w:spacing w:after="0" w:line="240" w:lineRule="auto"/>
              <w:jc w:val="both"/>
              <w:rPr>
                <w:rFonts w:ascii="Times New Roman" w:eastAsia="Times New Roman" w:hAnsi="Times New Roman" w:cs="Times New Roman"/>
                <w:smallCaps/>
                <w:sz w:val="24"/>
                <w:szCs w:val="24"/>
                <w:lang w:eastAsia="it-IT"/>
              </w:rPr>
            </w:pPr>
            <w:r w:rsidRPr="00687E54">
              <w:rPr>
                <w:rFonts w:ascii="Times New Roman" w:eastAsia="Times New Roman" w:hAnsi="Times New Roman" w:cs="Times New Roman"/>
                <w:smallCaps/>
                <w:sz w:val="24"/>
                <w:szCs w:val="24"/>
                <w:lang w:eastAsia="it-IT"/>
              </w:rPr>
              <w:t>Buono</w:t>
            </w:r>
          </w:p>
        </w:tc>
        <w:tc>
          <w:tcPr>
            <w:tcW w:w="578" w:type="dxa"/>
            <w:tcMar>
              <w:top w:w="0" w:type="dxa"/>
              <w:left w:w="108" w:type="dxa"/>
              <w:bottom w:w="0" w:type="dxa"/>
              <w:right w:w="108" w:type="dxa"/>
            </w:tcMar>
          </w:tcPr>
          <w:p w14:paraId="7F5824D8"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8</w:t>
            </w:r>
          </w:p>
        </w:tc>
        <w:tc>
          <w:tcPr>
            <w:tcW w:w="2716" w:type="dxa"/>
            <w:tcMar>
              <w:top w:w="0" w:type="dxa"/>
              <w:left w:w="108" w:type="dxa"/>
              <w:bottom w:w="0" w:type="dxa"/>
              <w:right w:w="108" w:type="dxa"/>
            </w:tcMar>
          </w:tcPr>
          <w:p w14:paraId="738A7571"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Conosce i contenuti in modo completo e approfondito. Il lessico è appropriato</w:t>
            </w:r>
          </w:p>
        </w:tc>
        <w:tc>
          <w:tcPr>
            <w:tcW w:w="3059" w:type="dxa"/>
            <w:tcMar>
              <w:top w:w="0" w:type="dxa"/>
              <w:left w:w="108" w:type="dxa"/>
              <w:bottom w:w="0" w:type="dxa"/>
              <w:right w:w="108" w:type="dxa"/>
            </w:tcMar>
          </w:tcPr>
          <w:p w14:paraId="21C85D60"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Sa individuare i concetti, i procedimenti, i problemi proposti; riesce ad analizzarli efficacemente stabilendo relazioni e collegamenti appropriati. Si esprime correttamente e con disinvoltura</w:t>
            </w:r>
          </w:p>
        </w:tc>
        <w:tc>
          <w:tcPr>
            <w:tcW w:w="2144" w:type="dxa"/>
            <w:tcMar>
              <w:top w:w="0" w:type="dxa"/>
              <w:left w:w="108" w:type="dxa"/>
              <w:bottom w:w="0" w:type="dxa"/>
              <w:right w:w="108" w:type="dxa"/>
            </w:tcMar>
          </w:tcPr>
          <w:p w14:paraId="1EB2DFF4"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Riesce a collegare argomenti diversi, mostrando capacità di analisi e sintesi. Esprime valutazioni personali riuscendo a muoversi anche in ambiti disciplinari diversi</w:t>
            </w:r>
          </w:p>
        </w:tc>
      </w:tr>
      <w:tr w:rsidR="00687E54" w:rsidRPr="00687E54" w14:paraId="0106AD2D" w14:textId="77777777" w:rsidTr="002E15B5">
        <w:trPr>
          <w:jc w:val="center"/>
        </w:trPr>
        <w:tc>
          <w:tcPr>
            <w:tcW w:w="2131" w:type="dxa"/>
            <w:tcMar>
              <w:top w:w="0" w:type="dxa"/>
              <w:left w:w="108" w:type="dxa"/>
              <w:bottom w:w="0" w:type="dxa"/>
              <w:right w:w="108" w:type="dxa"/>
            </w:tcMar>
          </w:tcPr>
          <w:p w14:paraId="5784ABA9" w14:textId="77777777" w:rsidR="00687E54" w:rsidRPr="00687E54" w:rsidRDefault="00687E54" w:rsidP="00B1438A">
            <w:pPr>
              <w:spacing w:after="0" w:line="240" w:lineRule="auto"/>
              <w:jc w:val="both"/>
              <w:rPr>
                <w:rFonts w:ascii="Times New Roman" w:eastAsia="Times New Roman" w:hAnsi="Times New Roman" w:cs="Times New Roman"/>
                <w:smallCaps/>
                <w:sz w:val="24"/>
                <w:szCs w:val="24"/>
                <w:lang w:eastAsia="it-IT"/>
              </w:rPr>
            </w:pPr>
            <w:r w:rsidRPr="00687E54">
              <w:rPr>
                <w:rFonts w:ascii="Times New Roman" w:eastAsia="Times New Roman" w:hAnsi="Times New Roman" w:cs="Times New Roman"/>
                <w:smallCaps/>
                <w:sz w:val="24"/>
                <w:szCs w:val="24"/>
                <w:lang w:eastAsia="it-IT"/>
              </w:rPr>
              <w:t>Ottimo</w:t>
            </w:r>
          </w:p>
        </w:tc>
        <w:tc>
          <w:tcPr>
            <w:tcW w:w="578" w:type="dxa"/>
            <w:tcMar>
              <w:top w:w="0" w:type="dxa"/>
              <w:left w:w="108" w:type="dxa"/>
              <w:bottom w:w="0" w:type="dxa"/>
              <w:right w:w="108" w:type="dxa"/>
            </w:tcMar>
          </w:tcPr>
          <w:p w14:paraId="17BA69FC"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9</w:t>
            </w:r>
          </w:p>
        </w:tc>
        <w:tc>
          <w:tcPr>
            <w:tcW w:w="2716" w:type="dxa"/>
            <w:tcMar>
              <w:top w:w="0" w:type="dxa"/>
              <w:left w:w="108" w:type="dxa"/>
              <w:bottom w:w="0" w:type="dxa"/>
              <w:right w:w="108" w:type="dxa"/>
            </w:tcMar>
          </w:tcPr>
          <w:p w14:paraId="65809820"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Conosce i contenuti in modo organico, sicuro e approfondito. Il lessico è vario e appropriato.</w:t>
            </w:r>
          </w:p>
        </w:tc>
        <w:tc>
          <w:tcPr>
            <w:tcW w:w="3059" w:type="dxa"/>
            <w:tcMar>
              <w:top w:w="0" w:type="dxa"/>
              <w:left w:w="108" w:type="dxa"/>
              <w:bottom w:w="0" w:type="dxa"/>
              <w:right w:w="108" w:type="dxa"/>
            </w:tcMar>
          </w:tcPr>
          <w:p w14:paraId="1158EA94"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Sa individuare con facilità le questioni e i problemi proposti; opera analisi approfondite e collega logicamente le varie conoscenze. L’esposizione è sempre chiara e corretta.</w:t>
            </w:r>
          </w:p>
        </w:tc>
        <w:tc>
          <w:tcPr>
            <w:tcW w:w="2144" w:type="dxa"/>
            <w:tcMar>
              <w:top w:w="0" w:type="dxa"/>
              <w:left w:w="108" w:type="dxa"/>
              <w:bottom w:w="0" w:type="dxa"/>
              <w:right w:w="108" w:type="dxa"/>
            </w:tcMar>
          </w:tcPr>
          <w:p w14:paraId="1B2BF946"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 xml:space="preserve">Riesce a collegare argomenti diversi, cogliendo analogie e differenze in modo logico e sistematico anche in ambiti disciplinari diversi. Applica conoscenze e competenze in contesti nuovi, apportando valutazioni e contributi personali </w:t>
            </w:r>
          </w:p>
        </w:tc>
      </w:tr>
      <w:tr w:rsidR="00687E54" w:rsidRPr="00687E54" w14:paraId="5C9889DA" w14:textId="77777777" w:rsidTr="002E15B5">
        <w:trPr>
          <w:jc w:val="center"/>
        </w:trPr>
        <w:tc>
          <w:tcPr>
            <w:tcW w:w="2131" w:type="dxa"/>
            <w:tcMar>
              <w:top w:w="0" w:type="dxa"/>
              <w:left w:w="108" w:type="dxa"/>
              <w:bottom w:w="0" w:type="dxa"/>
              <w:right w:w="108" w:type="dxa"/>
            </w:tcMar>
          </w:tcPr>
          <w:p w14:paraId="782E5A68" w14:textId="77777777" w:rsidR="00687E54" w:rsidRPr="00687E54" w:rsidRDefault="00687E54" w:rsidP="00B1438A">
            <w:pPr>
              <w:spacing w:after="0" w:line="240" w:lineRule="auto"/>
              <w:jc w:val="both"/>
              <w:rPr>
                <w:rFonts w:ascii="Times New Roman" w:eastAsia="Times New Roman" w:hAnsi="Times New Roman" w:cs="Times New Roman"/>
                <w:smallCaps/>
                <w:sz w:val="24"/>
                <w:szCs w:val="24"/>
                <w:lang w:eastAsia="it-IT"/>
              </w:rPr>
            </w:pPr>
            <w:r w:rsidRPr="00687E54">
              <w:rPr>
                <w:rFonts w:ascii="Times New Roman" w:eastAsia="Times New Roman" w:hAnsi="Times New Roman" w:cs="Times New Roman"/>
                <w:smallCaps/>
                <w:sz w:val="24"/>
                <w:szCs w:val="24"/>
                <w:lang w:eastAsia="it-IT"/>
              </w:rPr>
              <w:t>Eccellente</w:t>
            </w:r>
          </w:p>
        </w:tc>
        <w:tc>
          <w:tcPr>
            <w:tcW w:w="578" w:type="dxa"/>
            <w:tcMar>
              <w:top w:w="0" w:type="dxa"/>
              <w:left w:w="108" w:type="dxa"/>
              <w:bottom w:w="0" w:type="dxa"/>
              <w:right w:w="108" w:type="dxa"/>
            </w:tcMar>
          </w:tcPr>
          <w:p w14:paraId="254F376D"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10</w:t>
            </w:r>
          </w:p>
        </w:tc>
        <w:tc>
          <w:tcPr>
            <w:tcW w:w="2716" w:type="dxa"/>
            <w:tcMar>
              <w:top w:w="0" w:type="dxa"/>
              <w:left w:w="108" w:type="dxa"/>
              <w:bottom w:w="0" w:type="dxa"/>
              <w:right w:w="108" w:type="dxa"/>
            </w:tcMar>
          </w:tcPr>
          <w:p w14:paraId="6B0E2856"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Possiede conoscenze ampie, sicure e approfondite. Il lessico è ricco ed efficace.</w:t>
            </w:r>
          </w:p>
        </w:tc>
        <w:tc>
          <w:tcPr>
            <w:tcW w:w="3059" w:type="dxa"/>
            <w:tcMar>
              <w:top w:w="0" w:type="dxa"/>
              <w:left w:w="108" w:type="dxa"/>
              <w:bottom w:w="0" w:type="dxa"/>
              <w:right w:w="108" w:type="dxa"/>
            </w:tcMar>
          </w:tcPr>
          <w:p w14:paraId="192E5FFC" w14:textId="7D9CAD6E"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Sa individuare con estrema facilità le questioni e i problemi proposti; opera analisi precise e approfondite e collega logicamente le varie conoscenze. L’esposizione è sempre chiara, corretta e disinvolta.</w:t>
            </w:r>
          </w:p>
        </w:tc>
        <w:tc>
          <w:tcPr>
            <w:tcW w:w="2144" w:type="dxa"/>
            <w:tcMar>
              <w:top w:w="0" w:type="dxa"/>
              <w:left w:w="108" w:type="dxa"/>
              <w:bottom w:w="0" w:type="dxa"/>
              <w:right w:w="108" w:type="dxa"/>
            </w:tcMar>
          </w:tcPr>
          <w:p w14:paraId="2324FA06" w14:textId="77777777" w:rsidR="00687E54" w:rsidRPr="00687E54" w:rsidRDefault="00687E54" w:rsidP="00B1438A">
            <w:pPr>
              <w:spacing w:after="0" w:line="240" w:lineRule="auto"/>
              <w:jc w:val="both"/>
              <w:rPr>
                <w:rFonts w:ascii="Times New Roman" w:eastAsia="Times New Roman" w:hAnsi="Times New Roman" w:cs="Times New Roman"/>
                <w:sz w:val="24"/>
                <w:szCs w:val="24"/>
                <w:lang w:eastAsia="it-IT"/>
              </w:rPr>
            </w:pPr>
            <w:r w:rsidRPr="00687E54">
              <w:rPr>
                <w:rFonts w:ascii="Times New Roman" w:eastAsia="Times New Roman" w:hAnsi="Times New Roman" w:cs="Times New Roman"/>
                <w:sz w:val="24"/>
                <w:szCs w:val="24"/>
                <w:lang w:eastAsia="it-IT"/>
              </w:rPr>
              <w:t>Riesce a collegare argomenti diversi, cogliendo analogie e differenze in modo logico e sistematico anche in differenti ambiti disciplinari. Applica conoscenze e competenze in contesti nuovi, apportando valutazioni e contributi personali significativi</w:t>
            </w:r>
          </w:p>
        </w:tc>
      </w:tr>
    </w:tbl>
    <w:p w14:paraId="6F86706A" w14:textId="77777777" w:rsidR="00687E54" w:rsidRPr="00B1438A" w:rsidRDefault="00687E54" w:rsidP="00B1438A">
      <w:pPr>
        <w:spacing w:after="0" w:line="240" w:lineRule="auto"/>
        <w:jc w:val="both"/>
        <w:rPr>
          <w:rFonts w:ascii="Times New Roman" w:hAnsi="Times New Roman" w:cs="Times New Roman"/>
          <w:sz w:val="24"/>
          <w:szCs w:val="24"/>
        </w:rPr>
      </w:pPr>
    </w:p>
    <w:p w14:paraId="3B1822D5" w14:textId="77777777" w:rsidR="00101C9D" w:rsidRPr="00B1438A" w:rsidRDefault="00101C9D" w:rsidP="00B1438A">
      <w:pPr>
        <w:autoSpaceDE w:val="0"/>
        <w:autoSpaceDN w:val="0"/>
        <w:adjustRightInd w:val="0"/>
        <w:spacing w:after="0" w:line="240" w:lineRule="auto"/>
        <w:jc w:val="both"/>
        <w:rPr>
          <w:rFonts w:ascii="Times New Roman" w:hAnsi="Times New Roman" w:cs="Times New Roman"/>
          <w:b/>
          <w:sz w:val="24"/>
          <w:szCs w:val="24"/>
        </w:rPr>
      </w:pPr>
    </w:p>
    <w:p w14:paraId="27FD0957" w14:textId="77777777" w:rsidR="00101C9D" w:rsidRPr="00B1438A" w:rsidRDefault="00101C9D" w:rsidP="00B1438A">
      <w:pPr>
        <w:autoSpaceDE w:val="0"/>
        <w:autoSpaceDN w:val="0"/>
        <w:adjustRightInd w:val="0"/>
        <w:spacing w:after="0" w:line="240" w:lineRule="auto"/>
        <w:jc w:val="both"/>
        <w:rPr>
          <w:rFonts w:ascii="Times New Roman" w:hAnsi="Times New Roman" w:cs="Times New Roman"/>
          <w:b/>
          <w:sz w:val="24"/>
          <w:szCs w:val="24"/>
        </w:rPr>
      </w:pPr>
    </w:p>
    <w:p w14:paraId="045D96E0" w14:textId="77777777" w:rsidR="00FE56BB" w:rsidRPr="00B1438A" w:rsidRDefault="00FE56BB" w:rsidP="00B1438A">
      <w:pPr>
        <w:spacing w:after="0" w:line="240" w:lineRule="auto"/>
        <w:jc w:val="both"/>
        <w:rPr>
          <w:rFonts w:ascii="Times New Roman" w:hAnsi="Times New Roman" w:cs="Times New Roman"/>
          <w:sz w:val="24"/>
          <w:szCs w:val="24"/>
        </w:rPr>
      </w:pPr>
    </w:p>
    <w:sectPr w:rsidR="00FE56BB" w:rsidRPr="00B1438A" w:rsidSect="002E15B5">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7EB3" w14:textId="77777777" w:rsidR="004040B6" w:rsidRDefault="004040B6" w:rsidP="00B1438A">
      <w:pPr>
        <w:spacing w:after="0" w:line="240" w:lineRule="auto"/>
      </w:pPr>
      <w:r>
        <w:separator/>
      </w:r>
    </w:p>
  </w:endnote>
  <w:endnote w:type="continuationSeparator" w:id="0">
    <w:p w14:paraId="7C7BD786" w14:textId="77777777" w:rsidR="004040B6" w:rsidRDefault="004040B6" w:rsidP="00B1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E124AB9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2940"/>
      <w:docPartObj>
        <w:docPartGallery w:val="Page Numbers (Bottom of Page)"/>
        <w:docPartUnique/>
      </w:docPartObj>
    </w:sdtPr>
    <w:sdtEndPr/>
    <w:sdtContent>
      <w:p w14:paraId="5475896A" w14:textId="06BA7B2E" w:rsidR="00B1438A" w:rsidRDefault="00B1438A">
        <w:pPr>
          <w:pStyle w:val="Pidipagina"/>
          <w:jc w:val="right"/>
        </w:pPr>
        <w:r>
          <w:fldChar w:fldCharType="begin"/>
        </w:r>
        <w:r>
          <w:instrText>PAGE   \* MERGEFORMAT</w:instrText>
        </w:r>
        <w:r>
          <w:fldChar w:fldCharType="separate"/>
        </w:r>
        <w:r>
          <w:t>2</w:t>
        </w:r>
        <w:r>
          <w:fldChar w:fldCharType="end"/>
        </w:r>
      </w:p>
    </w:sdtContent>
  </w:sdt>
  <w:p w14:paraId="4B07C4E5" w14:textId="77777777" w:rsidR="00B1438A" w:rsidRDefault="00B143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617C" w14:textId="77777777" w:rsidR="004040B6" w:rsidRDefault="004040B6" w:rsidP="00B1438A">
      <w:pPr>
        <w:spacing w:after="0" w:line="240" w:lineRule="auto"/>
      </w:pPr>
      <w:r>
        <w:separator/>
      </w:r>
    </w:p>
  </w:footnote>
  <w:footnote w:type="continuationSeparator" w:id="0">
    <w:p w14:paraId="3D021544" w14:textId="77777777" w:rsidR="004040B6" w:rsidRDefault="004040B6" w:rsidP="00B14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A32"/>
    <w:multiLevelType w:val="hybridMultilevel"/>
    <w:tmpl w:val="7E1A0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D06D2"/>
    <w:multiLevelType w:val="hybridMultilevel"/>
    <w:tmpl w:val="90CC8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3956AC"/>
    <w:multiLevelType w:val="hybridMultilevel"/>
    <w:tmpl w:val="ABCAE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427CEC"/>
    <w:multiLevelType w:val="hybridMultilevel"/>
    <w:tmpl w:val="9A621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C71B8B"/>
    <w:multiLevelType w:val="hybridMultilevel"/>
    <w:tmpl w:val="8FD434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028EA"/>
    <w:multiLevelType w:val="hybridMultilevel"/>
    <w:tmpl w:val="AF189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284AE5"/>
    <w:multiLevelType w:val="hybridMultilevel"/>
    <w:tmpl w:val="DD581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7423C2"/>
    <w:multiLevelType w:val="hybridMultilevel"/>
    <w:tmpl w:val="FCB6A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9B0F6C"/>
    <w:multiLevelType w:val="hybridMultilevel"/>
    <w:tmpl w:val="ADDC46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270F79"/>
    <w:multiLevelType w:val="hybridMultilevel"/>
    <w:tmpl w:val="A41E9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8C33DC5"/>
    <w:multiLevelType w:val="hybridMultilevel"/>
    <w:tmpl w:val="DA5EC7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699369B5"/>
    <w:multiLevelType w:val="hybridMultilevel"/>
    <w:tmpl w:val="49BE6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FEF7B4B"/>
    <w:multiLevelType w:val="hybridMultilevel"/>
    <w:tmpl w:val="7936A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0"/>
  </w:num>
  <w:num w:numId="5">
    <w:abstractNumId w:val="12"/>
  </w:num>
  <w:num w:numId="6">
    <w:abstractNumId w:val="5"/>
  </w:num>
  <w:num w:numId="7">
    <w:abstractNumId w:val="8"/>
  </w:num>
  <w:num w:numId="8">
    <w:abstractNumId w:val="3"/>
  </w:num>
  <w:num w:numId="9">
    <w:abstractNumId w:val="1"/>
  </w:num>
  <w:num w:numId="10">
    <w:abstractNumId w:val="7"/>
  </w:num>
  <w:num w:numId="11">
    <w:abstractNumId w:val="4"/>
  </w:num>
  <w:num w:numId="12">
    <w:abstractNumId w:val="1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1D"/>
    <w:rsid w:val="0001013E"/>
    <w:rsid w:val="000B4C74"/>
    <w:rsid w:val="00101C9D"/>
    <w:rsid w:val="00162717"/>
    <w:rsid w:val="00241D80"/>
    <w:rsid w:val="00251E32"/>
    <w:rsid w:val="00282F57"/>
    <w:rsid w:val="002A0A26"/>
    <w:rsid w:val="002E15B5"/>
    <w:rsid w:val="004040B6"/>
    <w:rsid w:val="004059D9"/>
    <w:rsid w:val="00464E31"/>
    <w:rsid w:val="00576367"/>
    <w:rsid w:val="005812B3"/>
    <w:rsid w:val="006832E8"/>
    <w:rsid w:val="00687E54"/>
    <w:rsid w:val="006C3A25"/>
    <w:rsid w:val="00742A10"/>
    <w:rsid w:val="007B4084"/>
    <w:rsid w:val="007E50AB"/>
    <w:rsid w:val="008C7459"/>
    <w:rsid w:val="008F2E4C"/>
    <w:rsid w:val="00925D75"/>
    <w:rsid w:val="00990F95"/>
    <w:rsid w:val="009C574E"/>
    <w:rsid w:val="00A00B70"/>
    <w:rsid w:val="00A27C73"/>
    <w:rsid w:val="00B0037D"/>
    <w:rsid w:val="00B1438A"/>
    <w:rsid w:val="00B15B1D"/>
    <w:rsid w:val="00B64A20"/>
    <w:rsid w:val="00BD513C"/>
    <w:rsid w:val="00CB36BD"/>
    <w:rsid w:val="00CE70BE"/>
    <w:rsid w:val="00DC3E9F"/>
    <w:rsid w:val="00DE7F9C"/>
    <w:rsid w:val="00E14DE0"/>
    <w:rsid w:val="00E56951"/>
    <w:rsid w:val="00E63FA3"/>
    <w:rsid w:val="00EB3CA9"/>
    <w:rsid w:val="00EF4B21"/>
    <w:rsid w:val="00FE5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D7B0"/>
  <w15:chartTrackingRefBased/>
  <w15:docId w15:val="{CF9784A4-4871-470D-BA64-40D856D0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A00B70"/>
    <w:pPr>
      <w:spacing w:after="0" w:line="240" w:lineRule="auto"/>
      <w:ind w:left="720"/>
      <w:contextualSpacing/>
    </w:pPr>
    <w:rPr>
      <w:rFonts w:ascii="Times New Roman" w:eastAsia="Calibri" w:hAnsi="Times New Roman" w:cs="Times New Roman"/>
      <w:sz w:val="20"/>
      <w:szCs w:val="20"/>
      <w:lang w:eastAsia="it-IT"/>
    </w:rPr>
  </w:style>
  <w:style w:type="paragraph" w:styleId="Paragrafoelenco">
    <w:name w:val="List Paragraph"/>
    <w:basedOn w:val="Normale"/>
    <w:uiPriority w:val="34"/>
    <w:qFormat/>
    <w:rsid w:val="008F2E4C"/>
    <w:pPr>
      <w:ind w:left="720"/>
      <w:contextualSpacing/>
    </w:pPr>
  </w:style>
  <w:style w:type="table" w:styleId="Grigliatabella">
    <w:name w:val="Table Grid"/>
    <w:basedOn w:val="Tabellanormale"/>
    <w:uiPriority w:val="59"/>
    <w:rsid w:val="0024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241D80"/>
    <w:rPr>
      <w:i/>
      <w:iCs/>
    </w:rPr>
  </w:style>
  <w:style w:type="table" w:customStyle="1" w:styleId="Grigliatabella1">
    <w:name w:val="Griglia tabella1"/>
    <w:basedOn w:val="Tabellanormale"/>
    <w:next w:val="Grigliatabella"/>
    <w:rsid w:val="00A27C7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D513C"/>
    <w:rPr>
      <w:color w:val="0563C1" w:themeColor="hyperlink"/>
      <w:u w:val="single"/>
    </w:rPr>
  </w:style>
  <w:style w:type="character" w:styleId="Menzionenonrisolta">
    <w:name w:val="Unresolved Mention"/>
    <w:basedOn w:val="Carpredefinitoparagrafo"/>
    <w:uiPriority w:val="99"/>
    <w:semiHidden/>
    <w:unhideWhenUsed/>
    <w:rsid w:val="00BD513C"/>
    <w:rPr>
      <w:color w:val="605E5C"/>
      <w:shd w:val="clear" w:color="auto" w:fill="E1DFDD"/>
    </w:rPr>
  </w:style>
  <w:style w:type="paragraph" w:styleId="Intestazione">
    <w:name w:val="header"/>
    <w:basedOn w:val="Normale"/>
    <w:link w:val="IntestazioneCarattere"/>
    <w:uiPriority w:val="99"/>
    <w:unhideWhenUsed/>
    <w:rsid w:val="00B143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438A"/>
  </w:style>
  <w:style w:type="paragraph" w:styleId="Pidipagina">
    <w:name w:val="footer"/>
    <w:basedOn w:val="Normale"/>
    <w:link w:val="PidipaginaCarattere"/>
    <w:uiPriority w:val="99"/>
    <w:unhideWhenUsed/>
    <w:rsid w:val="00B143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77AB-0BDE-46E4-84CB-617F4881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2185</Words>
  <Characters>12459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Marafioti</dc:creator>
  <cp:keywords/>
  <dc:description/>
  <cp:lastModifiedBy>Rosa Maria Marafioti</cp:lastModifiedBy>
  <cp:revision>23</cp:revision>
  <dcterms:created xsi:type="dcterms:W3CDTF">2024-03-13T16:10:00Z</dcterms:created>
  <dcterms:modified xsi:type="dcterms:W3CDTF">2024-03-14T18:52:00Z</dcterms:modified>
</cp:coreProperties>
</file>