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95541" w14:textId="77777777" w:rsidR="004A6461" w:rsidRDefault="00C03D4F"/>
    <w:p w14:paraId="37E8480D" w14:textId="07D38F6E" w:rsidR="00415892" w:rsidRPr="000E0C3A" w:rsidRDefault="00415892" w:rsidP="00415892">
      <w:pPr>
        <w:rPr>
          <w:b/>
          <w:sz w:val="40"/>
          <w:szCs w:val="40"/>
        </w:rPr>
      </w:pPr>
      <w:r>
        <w:rPr>
          <w:b/>
          <w:sz w:val="40"/>
          <w:szCs w:val="40"/>
        </w:rPr>
        <w:t>BRAND</w:t>
      </w:r>
      <w:r w:rsidR="00AB2F59">
        <w:rPr>
          <w:b/>
          <w:sz w:val="40"/>
          <w:szCs w:val="40"/>
        </w:rPr>
        <w:t>S</w:t>
      </w:r>
    </w:p>
    <w:p w14:paraId="03298681" w14:textId="77777777" w:rsidR="00415892" w:rsidRDefault="00415892">
      <w:pPr>
        <w:rPr>
          <w:b/>
          <w:sz w:val="40"/>
          <w:szCs w:val="40"/>
        </w:rPr>
      </w:pPr>
    </w:p>
    <w:p w14:paraId="2B999672" w14:textId="77777777" w:rsidR="00AB2F59" w:rsidRDefault="00AB2F59">
      <w:pPr>
        <w:rPr>
          <w:b/>
          <w:sz w:val="40"/>
          <w:szCs w:val="40"/>
        </w:rPr>
      </w:pPr>
    </w:p>
    <w:p w14:paraId="3E2D54E7" w14:textId="77777777" w:rsidR="00AB2F59" w:rsidRDefault="00AB2F59">
      <w:pPr>
        <w:rPr>
          <w:b/>
          <w:sz w:val="40"/>
          <w:szCs w:val="40"/>
        </w:rPr>
      </w:pPr>
    </w:p>
    <w:p w14:paraId="6C1EF250" w14:textId="77777777" w:rsidR="00AB2F59" w:rsidRDefault="00AB2F59">
      <w:pPr>
        <w:rPr>
          <w:b/>
          <w:sz w:val="40"/>
          <w:szCs w:val="40"/>
        </w:rPr>
      </w:pPr>
    </w:p>
    <w:p w14:paraId="7A42E371" w14:textId="30530ED5" w:rsidR="00AB2F59" w:rsidRDefault="00AB2F59">
      <w:pPr>
        <w:rPr>
          <w:b/>
          <w:sz w:val="40"/>
          <w:szCs w:val="40"/>
        </w:rPr>
      </w:pPr>
      <w:r w:rsidRPr="00AB2F59">
        <w:rPr>
          <w:b/>
          <w:noProof/>
          <w:sz w:val="40"/>
          <w:szCs w:val="40"/>
          <w:lang w:eastAsia="it-IT"/>
        </w:rPr>
        <w:drawing>
          <wp:inline distT="0" distB="0" distL="0" distR="0" wp14:anchorId="7D6CDA9D" wp14:editId="540BC60D">
            <wp:extent cx="4038600" cy="2019300"/>
            <wp:effectExtent l="0" t="0" r="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38600" cy="2019300"/>
                    </a:xfrm>
                    <a:prstGeom prst="rect">
                      <a:avLst/>
                    </a:prstGeom>
                  </pic:spPr>
                </pic:pic>
              </a:graphicData>
            </a:graphic>
          </wp:inline>
        </w:drawing>
      </w:r>
    </w:p>
    <w:p w14:paraId="731C53F8" w14:textId="77777777" w:rsidR="00AB2F59" w:rsidRDefault="00AB2F59">
      <w:pPr>
        <w:rPr>
          <w:b/>
          <w:sz w:val="40"/>
          <w:szCs w:val="40"/>
        </w:rPr>
      </w:pPr>
    </w:p>
    <w:p w14:paraId="20CE3CEB" w14:textId="77777777" w:rsidR="00AB2F59" w:rsidRDefault="00AB2F59">
      <w:pPr>
        <w:rPr>
          <w:b/>
          <w:sz w:val="40"/>
          <w:szCs w:val="40"/>
        </w:rPr>
      </w:pPr>
    </w:p>
    <w:p w14:paraId="2303C589" w14:textId="3CECE83F" w:rsidR="00AB2F59" w:rsidRDefault="00AB2F59">
      <w:pPr>
        <w:rPr>
          <w:b/>
          <w:sz w:val="40"/>
          <w:szCs w:val="40"/>
        </w:rPr>
      </w:pPr>
      <w:r w:rsidRPr="00AB2F59">
        <w:rPr>
          <w:b/>
          <w:noProof/>
          <w:sz w:val="40"/>
          <w:szCs w:val="40"/>
          <w:lang w:eastAsia="it-IT"/>
        </w:rPr>
        <w:drawing>
          <wp:inline distT="0" distB="0" distL="0" distR="0" wp14:anchorId="67969100" wp14:editId="16459E38">
            <wp:extent cx="3810000" cy="2133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0000" cy="2133600"/>
                    </a:xfrm>
                    <a:prstGeom prst="rect">
                      <a:avLst/>
                    </a:prstGeom>
                  </pic:spPr>
                </pic:pic>
              </a:graphicData>
            </a:graphic>
          </wp:inline>
        </w:drawing>
      </w:r>
    </w:p>
    <w:p w14:paraId="62BDDB27" w14:textId="77777777" w:rsidR="00AB2F59" w:rsidRDefault="00AB2F59">
      <w:pPr>
        <w:rPr>
          <w:b/>
          <w:sz w:val="40"/>
          <w:szCs w:val="40"/>
        </w:rPr>
      </w:pPr>
    </w:p>
    <w:p w14:paraId="6B19C4DF" w14:textId="5DAACEEB" w:rsidR="00415892" w:rsidRPr="00CF42D2" w:rsidRDefault="00BD0483">
      <w:pPr>
        <w:rPr>
          <w:b/>
          <w:sz w:val="40"/>
          <w:szCs w:val="40"/>
          <w:lang w:val="en-US"/>
        </w:rPr>
      </w:pPr>
      <w:r w:rsidRPr="00CF42D2">
        <w:rPr>
          <w:b/>
          <w:sz w:val="40"/>
          <w:szCs w:val="40"/>
          <w:lang w:val="en-US"/>
        </w:rPr>
        <w:t>Brand (Wikipedia)</w:t>
      </w:r>
    </w:p>
    <w:p w14:paraId="277B2AA2" w14:textId="77777777" w:rsidR="00BD0483" w:rsidRPr="00B45E09" w:rsidRDefault="00BD0483" w:rsidP="00BD0483">
      <w:pPr>
        <w:pStyle w:val="NormaleWeb"/>
        <w:shd w:val="clear" w:color="auto" w:fill="FFFFFF"/>
        <w:spacing w:before="120" w:beforeAutospacing="0" w:after="120" w:afterAutospacing="0"/>
        <w:rPr>
          <w:rFonts w:asciiTheme="minorHAnsi" w:hAnsiTheme="minorHAnsi"/>
          <w:color w:val="202122"/>
          <w:lang w:val="en-US"/>
        </w:rPr>
      </w:pPr>
      <w:r w:rsidRPr="00B45E09">
        <w:rPr>
          <w:rFonts w:asciiTheme="minorHAnsi" w:hAnsiTheme="minorHAnsi"/>
          <w:color w:val="202122"/>
          <w:lang w:val="en-US"/>
        </w:rPr>
        <w:t>A </w:t>
      </w:r>
      <w:r w:rsidRPr="00B45E09">
        <w:rPr>
          <w:rFonts w:asciiTheme="minorHAnsi" w:hAnsiTheme="minorHAnsi"/>
          <w:b/>
          <w:bCs/>
          <w:color w:val="202122"/>
          <w:lang w:val="en-US"/>
        </w:rPr>
        <w:t>brand</w:t>
      </w:r>
      <w:r w:rsidRPr="00B45E09">
        <w:rPr>
          <w:rFonts w:asciiTheme="minorHAnsi" w:hAnsiTheme="minorHAnsi"/>
          <w:color w:val="202122"/>
          <w:lang w:val="en-US"/>
        </w:rPr>
        <w:t> is a name, term, design, symbol or any other feature that distinguishes one seller's good or service from those of other sellers.</w:t>
      </w:r>
      <w:hyperlink r:id="rId7" w:anchor="cite_note-2" w:history="1">
        <w:r w:rsidRPr="00B45E09">
          <w:rPr>
            <w:rStyle w:val="Collegamentoipertestuale"/>
            <w:rFonts w:asciiTheme="minorHAnsi" w:hAnsiTheme="minorHAnsi"/>
            <w:color w:val="0645AD"/>
            <w:u w:val="none"/>
            <w:vertAlign w:val="superscript"/>
            <w:lang w:val="en-US"/>
          </w:rPr>
          <w:t>[2]</w:t>
        </w:r>
      </w:hyperlink>
      <w:hyperlink r:id="rId8" w:anchor="cite_note-3" w:history="1">
        <w:r w:rsidRPr="00B45E09">
          <w:rPr>
            <w:rStyle w:val="Collegamentoipertestuale"/>
            <w:rFonts w:asciiTheme="minorHAnsi" w:hAnsiTheme="minorHAnsi"/>
            <w:color w:val="0645AD"/>
            <w:u w:val="none"/>
            <w:vertAlign w:val="superscript"/>
            <w:lang w:val="en-US"/>
          </w:rPr>
          <w:t>[3]</w:t>
        </w:r>
      </w:hyperlink>
      <w:hyperlink r:id="rId9" w:anchor="cite_note-4" w:history="1">
        <w:r w:rsidRPr="00B45E09">
          <w:rPr>
            <w:rStyle w:val="Collegamentoipertestuale"/>
            <w:rFonts w:asciiTheme="minorHAnsi" w:hAnsiTheme="minorHAnsi"/>
            <w:color w:val="0645AD"/>
            <w:u w:val="none"/>
            <w:vertAlign w:val="superscript"/>
            <w:lang w:val="en-US"/>
          </w:rPr>
          <w:t>[4]</w:t>
        </w:r>
      </w:hyperlink>
      <w:hyperlink r:id="rId10" w:anchor="cite_note-5" w:history="1">
        <w:r w:rsidRPr="00B45E09">
          <w:rPr>
            <w:rStyle w:val="Collegamentoipertestuale"/>
            <w:rFonts w:asciiTheme="minorHAnsi" w:hAnsiTheme="minorHAnsi"/>
            <w:color w:val="0645AD"/>
            <w:u w:val="none"/>
            <w:vertAlign w:val="superscript"/>
            <w:lang w:val="en-US"/>
          </w:rPr>
          <w:t>[5]</w:t>
        </w:r>
      </w:hyperlink>
      <w:r w:rsidRPr="00B45E09">
        <w:rPr>
          <w:rFonts w:asciiTheme="minorHAnsi" w:hAnsiTheme="minorHAnsi"/>
          <w:color w:val="202122"/>
          <w:lang w:val="en-US"/>
        </w:rPr>
        <w:t> Brands are used in </w:t>
      </w:r>
      <w:hyperlink r:id="rId11" w:tooltip="Business" w:history="1">
        <w:r w:rsidRPr="00B45E09">
          <w:rPr>
            <w:rStyle w:val="Collegamentoipertestuale"/>
            <w:rFonts w:asciiTheme="minorHAnsi" w:hAnsiTheme="minorHAnsi"/>
            <w:color w:val="0645AD"/>
            <w:u w:val="none"/>
            <w:lang w:val="en-US"/>
          </w:rPr>
          <w:t>business</w:t>
        </w:r>
      </w:hyperlink>
      <w:r w:rsidRPr="00B45E09">
        <w:rPr>
          <w:rFonts w:asciiTheme="minorHAnsi" w:hAnsiTheme="minorHAnsi"/>
          <w:color w:val="202122"/>
          <w:lang w:val="en-US"/>
        </w:rPr>
        <w:t>, </w:t>
      </w:r>
      <w:hyperlink r:id="rId12" w:tooltip="Marketing" w:history="1">
        <w:r w:rsidRPr="00B45E09">
          <w:rPr>
            <w:rStyle w:val="Collegamentoipertestuale"/>
            <w:rFonts w:asciiTheme="minorHAnsi" w:hAnsiTheme="minorHAnsi"/>
            <w:color w:val="0645AD"/>
            <w:u w:val="none"/>
            <w:lang w:val="en-US"/>
          </w:rPr>
          <w:t>marketing</w:t>
        </w:r>
      </w:hyperlink>
      <w:r w:rsidRPr="00B45E09">
        <w:rPr>
          <w:rFonts w:asciiTheme="minorHAnsi" w:hAnsiTheme="minorHAnsi"/>
          <w:color w:val="202122"/>
          <w:lang w:val="en-US"/>
        </w:rPr>
        <w:t>, and </w:t>
      </w:r>
      <w:hyperlink r:id="rId13" w:tooltip="Advertising" w:history="1">
        <w:r w:rsidRPr="00B45E09">
          <w:rPr>
            <w:rStyle w:val="Collegamentoipertestuale"/>
            <w:rFonts w:asciiTheme="minorHAnsi" w:hAnsiTheme="minorHAnsi"/>
            <w:color w:val="0645AD"/>
            <w:u w:val="none"/>
            <w:lang w:val="en-US"/>
          </w:rPr>
          <w:t>advertising</w:t>
        </w:r>
      </w:hyperlink>
      <w:r w:rsidRPr="00B45E09">
        <w:rPr>
          <w:rFonts w:asciiTheme="minorHAnsi" w:hAnsiTheme="minorHAnsi"/>
          <w:color w:val="202122"/>
          <w:lang w:val="en-US"/>
        </w:rPr>
        <w:t> for recognition and, importantly, to create and store value as brand equity for the object identified, to the benefit of the brand's customers, its owners and </w:t>
      </w:r>
      <w:hyperlink r:id="rId14" w:tooltip="Shareholder" w:history="1">
        <w:r w:rsidRPr="00B45E09">
          <w:rPr>
            <w:rStyle w:val="Collegamentoipertestuale"/>
            <w:rFonts w:asciiTheme="minorHAnsi" w:hAnsiTheme="minorHAnsi"/>
            <w:color w:val="0645AD"/>
            <w:u w:val="none"/>
            <w:lang w:val="en-US"/>
          </w:rPr>
          <w:t>shareholders</w:t>
        </w:r>
      </w:hyperlink>
      <w:r w:rsidRPr="00B45E09">
        <w:rPr>
          <w:rFonts w:asciiTheme="minorHAnsi" w:hAnsiTheme="minorHAnsi"/>
          <w:color w:val="202122"/>
          <w:lang w:val="en-US"/>
        </w:rPr>
        <w:t>.</w:t>
      </w:r>
      <w:hyperlink r:id="rId15" w:anchor="cite_note-6" w:history="1">
        <w:r w:rsidRPr="00B45E09">
          <w:rPr>
            <w:rStyle w:val="Collegamentoipertestuale"/>
            <w:rFonts w:asciiTheme="minorHAnsi" w:hAnsiTheme="minorHAnsi"/>
            <w:color w:val="0645AD"/>
            <w:u w:val="none"/>
            <w:vertAlign w:val="superscript"/>
            <w:lang w:val="en-US"/>
          </w:rPr>
          <w:t>[6]</w:t>
        </w:r>
      </w:hyperlink>
      <w:r w:rsidRPr="00B45E09">
        <w:rPr>
          <w:rFonts w:asciiTheme="minorHAnsi" w:hAnsiTheme="minorHAnsi"/>
          <w:color w:val="202122"/>
          <w:lang w:val="en-US"/>
        </w:rPr>
        <w:t> </w:t>
      </w:r>
      <w:r w:rsidRPr="00B45E09">
        <w:rPr>
          <w:rFonts w:asciiTheme="minorHAnsi" w:hAnsiTheme="minorHAnsi"/>
          <w:b/>
          <w:bCs/>
          <w:color w:val="202122"/>
          <w:lang w:val="en-US"/>
        </w:rPr>
        <w:t>Brand names</w:t>
      </w:r>
      <w:r w:rsidRPr="00B45E09">
        <w:rPr>
          <w:rFonts w:asciiTheme="minorHAnsi" w:hAnsiTheme="minorHAnsi"/>
          <w:color w:val="202122"/>
          <w:lang w:val="en-US"/>
        </w:rPr>
        <w:t> are sometimes distinguished from </w:t>
      </w:r>
      <w:hyperlink r:id="rId16" w:tooltip="Generic brand" w:history="1">
        <w:r w:rsidRPr="00B45E09">
          <w:rPr>
            <w:rStyle w:val="Collegamentoipertestuale"/>
            <w:rFonts w:asciiTheme="minorHAnsi" w:hAnsiTheme="minorHAnsi"/>
            <w:color w:val="0645AD"/>
            <w:u w:val="none"/>
            <w:lang w:val="en-US"/>
          </w:rPr>
          <w:t>generic</w:t>
        </w:r>
      </w:hyperlink>
      <w:r w:rsidRPr="00B45E09">
        <w:rPr>
          <w:rFonts w:asciiTheme="minorHAnsi" w:hAnsiTheme="minorHAnsi"/>
          <w:color w:val="202122"/>
          <w:lang w:val="en-US"/>
        </w:rPr>
        <w:t> or </w:t>
      </w:r>
      <w:hyperlink r:id="rId17" w:tooltip="Store brand" w:history="1">
        <w:r w:rsidRPr="00B45E09">
          <w:rPr>
            <w:rStyle w:val="Collegamentoipertestuale"/>
            <w:rFonts w:asciiTheme="minorHAnsi" w:hAnsiTheme="minorHAnsi"/>
            <w:color w:val="0645AD"/>
            <w:u w:val="none"/>
            <w:lang w:val="en-US"/>
          </w:rPr>
          <w:t>store brands</w:t>
        </w:r>
      </w:hyperlink>
      <w:r w:rsidRPr="00B45E09">
        <w:rPr>
          <w:rFonts w:asciiTheme="minorHAnsi" w:hAnsiTheme="minorHAnsi"/>
          <w:color w:val="202122"/>
          <w:lang w:val="en-US"/>
        </w:rPr>
        <w:t>.</w:t>
      </w:r>
    </w:p>
    <w:p w14:paraId="3B1F5FFE" w14:textId="77777777" w:rsidR="00BD0483" w:rsidRPr="00B45E09" w:rsidRDefault="00BD0483" w:rsidP="00BD0483">
      <w:pPr>
        <w:pStyle w:val="NormaleWeb"/>
        <w:shd w:val="clear" w:color="auto" w:fill="FFFFFF"/>
        <w:spacing w:before="120" w:beforeAutospacing="0" w:after="120" w:afterAutospacing="0"/>
        <w:rPr>
          <w:rFonts w:asciiTheme="minorHAnsi" w:hAnsiTheme="minorHAnsi"/>
          <w:color w:val="202122"/>
          <w:lang w:val="en-US"/>
        </w:rPr>
      </w:pPr>
      <w:r w:rsidRPr="00B45E09">
        <w:rPr>
          <w:rFonts w:asciiTheme="minorHAnsi" w:hAnsiTheme="minorHAnsi"/>
          <w:color w:val="202122"/>
          <w:lang w:val="en-US"/>
        </w:rPr>
        <w:t>The practice of branding - in the original literal sense of marking by burning - is thought to have begun with the </w:t>
      </w:r>
      <w:hyperlink r:id="rId18" w:tooltip="Ancient Egypt" w:history="1">
        <w:r w:rsidRPr="00B45E09">
          <w:rPr>
            <w:rStyle w:val="Collegamentoipertestuale"/>
            <w:rFonts w:asciiTheme="minorHAnsi" w:hAnsiTheme="minorHAnsi"/>
            <w:color w:val="0645AD"/>
            <w:u w:val="none"/>
            <w:lang w:val="en-US"/>
          </w:rPr>
          <w:t>ancient Egyptians</w:t>
        </w:r>
      </w:hyperlink>
      <w:r w:rsidRPr="00B45E09">
        <w:rPr>
          <w:rFonts w:asciiTheme="minorHAnsi" w:hAnsiTheme="minorHAnsi"/>
          <w:color w:val="202122"/>
          <w:lang w:val="en-US"/>
        </w:rPr>
        <w:t>, who are known to have engaged in </w:t>
      </w:r>
      <w:hyperlink r:id="rId19" w:tooltip="Livestock branding" w:history="1">
        <w:r w:rsidRPr="00B45E09">
          <w:rPr>
            <w:rStyle w:val="Collegamentoipertestuale"/>
            <w:rFonts w:asciiTheme="minorHAnsi" w:hAnsiTheme="minorHAnsi"/>
            <w:color w:val="0645AD"/>
            <w:u w:val="none"/>
            <w:lang w:val="en-US"/>
          </w:rPr>
          <w:t>livestock branding</w:t>
        </w:r>
      </w:hyperlink>
      <w:r w:rsidRPr="00B45E09">
        <w:rPr>
          <w:rFonts w:asciiTheme="minorHAnsi" w:hAnsiTheme="minorHAnsi"/>
          <w:color w:val="202122"/>
          <w:lang w:val="en-US"/>
        </w:rPr>
        <w:t> as early as 2,700 BCE.</w:t>
      </w:r>
      <w:hyperlink r:id="rId20" w:anchor="cite_note-7" w:history="1">
        <w:r w:rsidRPr="00B45E09">
          <w:rPr>
            <w:rStyle w:val="Collegamentoipertestuale"/>
            <w:rFonts w:asciiTheme="minorHAnsi" w:hAnsiTheme="minorHAnsi"/>
            <w:color w:val="0645AD"/>
            <w:u w:val="none"/>
            <w:vertAlign w:val="superscript"/>
            <w:lang w:val="en-US"/>
          </w:rPr>
          <w:t>[7]</w:t>
        </w:r>
      </w:hyperlink>
      <w:r w:rsidRPr="00B45E09">
        <w:rPr>
          <w:rFonts w:asciiTheme="minorHAnsi" w:hAnsiTheme="minorHAnsi"/>
          <w:color w:val="202122"/>
          <w:vertAlign w:val="superscript"/>
          <w:lang w:val="en-US"/>
        </w:rPr>
        <w:t>[</w:t>
      </w:r>
      <w:hyperlink r:id="rId21" w:tooltip="Wikipedia:Verifiability" w:history="1">
        <w:r w:rsidRPr="00B45E09">
          <w:rPr>
            <w:rStyle w:val="Collegamentoipertestuale"/>
            <w:rFonts w:asciiTheme="minorHAnsi" w:hAnsiTheme="minorHAnsi"/>
            <w:i/>
            <w:iCs/>
            <w:color w:val="0645AD"/>
            <w:u w:val="none"/>
            <w:vertAlign w:val="superscript"/>
            <w:lang w:val="en-US"/>
          </w:rPr>
          <w:t>need quotation to verify</w:t>
        </w:r>
      </w:hyperlink>
      <w:r w:rsidRPr="00B45E09">
        <w:rPr>
          <w:rFonts w:asciiTheme="minorHAnsi" w:hAnsiTheme="minorHAnsi"/>
          <w:color w:val="202122"/>
          <w:vertAlign w:val="superscript"/>
          <w:lang w:val="en-US"/>
        </w:rPr>
        <w:t>]</w:t>
      </w:r>
      <w:r w:rsidRPr="00B45E09">
        <w:rPr>
          <w:rFonts w:asciiTheme="minorHAnsi" w:hAnsiTheme="minorHAnsi"/>
          <w:color w:val="202122"/>
          <w:lang w:val="en-US"/>
        </w:rPr>
        <w:t> Branding was used to differentiate one person's </w:t>
      </w:r>
      <w:hyperlink r:id="rId22" w:tooltip="Cattle" w:history="1">
        <w:r w:rsidRPr="00B45E09">
          <w:rPr>
            <w:rStyle w:val="Collegamentoipertestuale"/>
            <w:rFonts w:asciiTheme="minorHAnsi" w:hAnsiTheme="minorHAnsi"/>
            <w:color w:val="0645AD"/>
            <w:u w:val="none"/>
            <w:lang w:val="en-US"/>
          </w:rPr>
          <w:t>cattle</w:t>
        </w:r>
      </w:hyperlink>
      <w:r w:rsidRPr="00B45E09">
        <w:rPr>
          <w:rFonts w:asciiTheme="minorHAnsi" w:hAnsiTheme="minorHAnsi"/>
          <w:color w:val="202122"/>
          <w:lang w:val="en-US"/>
        </w:rPr>
        <w:t> from another's by means of a distinctive symbol burned into the animal's skin with a hot </w:t>
      </w:r>
      <w:hyperlink r:id="rId23" w:tooltip="Branding iron" w:history="1">
        <w:r w:rsidRPr="00B45E09">
          <w:rPr>
            <w:rStyle w:val="Collegamentoipertestuale"/>
            <w:rFonts w:asciiTheme="minorHAnsi" w:hAnsiTheme="minorHAnsi"/>
            <w:color w:val="0645AD"/>
            <w:u w:val="none"/>
            <w:lang w:val="en-US"/>
          </w:rPr>
          <w:t>branding iron</w:t>
        </w:r>
      </w:hyperlink>
      <w:r w:rsidRPr="00B45E09">
        <w:rPr>
          <w:rFonts w:asciiTheme="minorHAnsi" w:hAnsiTheme="minorHAnsi"/>
          <w:color w:val="202122"/>
          <w:lang w:val="en-US"/>
        </w:rPr>
        <w:t xml:space="preserve">. </w:t>
      </w:r>
      <w:r w:rsidRPr="00B45E09">
        <w:rPr>
          <w:rFonts w:asciiTheme="minorHAnsi" w:hAnsiTheme="minorHAnsi"/>
          <w:color w:val="202122"/>
          <w:lang w:val="en-US"/>
        </w:rPr>
        <w:lastRenderedPageBreak/>
        <w:t>If a person stole any of the cattle, anyone else who saw the symbol could deduce the actual owner. The term has been extended to mean a strategic personality for a product or company, so that "brand" now suggests the values and promises that a consumer may perceive and buy into. It includes the voice and the tonality of the business. Over time, the practice of branding objects extended to a broader range of packaging and goods offered for sale including </w:t>
      </w:r>
      <w:hyperlink r:id="rId24" w:tooltip="Oil" w:history="1">
        <w:r w:rsidRPr="00B45E09">
          <w:rPr>
            <w:rStyle w:val="Collegamentoipertestuale"/>
            <w:rFonts w:asciiTheme="minorHAnsi" w:hAnsiTheme="minorHAnsi"/>
            <w:color w:val="0645AD"/>
            <w:u w:val="none"/>
            <w:lang w:val="en-US"/>
          </w:rPr>
          <w:t>oil</w:t>
        </w:r>
      </w:hyperlink>
      <w:r w:rsidRPr="00B45E09">
        <w:rPr>
          <w:rFonts w:asciiTheme="minorHAnsi" w:hAnsiTheme="minorHAnsi"/>
          <w:color w:val="202122"/>
          <w:lang w:val="en-US"/>
        </w:rPr>
        <w:t>, </w:t>
      </w:r>
      <w:hyperlink r:id="rId25" w:tooltip="Wine" w:history="1">
        <w:r w:rsidRPr="00B45E09">
          <w:rPr>
            <w:rStyle w:val="Collegamentoipertestuale"/>
            <w:rFonts w:asciiTheme="minorHAnsi" w:hAnsiTheme="minorHAnsi"/>
            <w:color w:val="0645AD"/>
            <w:u w:val="none"/>
            <w:lang w:val="en-US"/>
          </w:rPr>
          <w:t>wine</w:t>
        </w:r>
      </w:hyperlink>
      <w:r w:rsidRPr="00B45E09">
        <w:rPr>
          <w:rFonts w:asciiTheme="minorHAnsi" w:hAnsiTheme="minorHAnsi"/>
          <w:color w:val="202122"/>
          <w:lang w:val="en-US"/>
        </w:rPr>
        <w:t>, </w:t>
      </w:r>
      <w:hyperlink r:id="rId26" w:tooltip="Cosmetics" w:history="1">
        <w:r w:rsidRPr="00B45E09">
          <w:rPr>
            <w:rStyle w:val="Collegamentoipertestuale"/>
            <w:rFonts w:asciiTheme="minorHAnsi" w:hAnsiTheme="minorHAnsi"/>
            <w:color w:val="0645AD"/>
            <w:u w:val="none"/>
            <w:lang w:val="en-US"/>
          </w:rPr>
          <w:t>cosmetics</w:t>
        </w:r>
      </w:hyperlink>
      <w:r w:rsidRPr="00B45E09">
        <w:rPr>
          <w:rFonts w:asciiTheme="minorHAnsi" w:hAnsiTheme="minorHAnsi"/>
          <w:color w:val="202122"/>
          <w:lang w:val="en-US"/>
        </w:rPr>
        <w:t>, and </w:t>
      </w:r>
      <w:hyperlink r:id="rId27" w:tooltip="Fish sauce" w:history="1">
        <w:r w:rsidRPr="00B45E09">
          <w:rPr>
            <w:rStyle w:val="Collegamentoipertestuale"/>
            <w:rFonts w:asciiTheme="minorHAnsi" w:hAnsiTheme="minorHAnsi"/>
            <w:color w:val="0645AD"/>
            <w:u w:val="none"/>
            <w:lang w:val="en-US"/>
          </w:rPr>
          <w:t>fish sauce</w:t>
        </w:r>
      </w:hyperlink>
      <w:r w:rsidRPr="00B45E09">
        <w:rPr>
          <w:rFonts w:asciiTheme="minorHAnsi" w:hAnsiTheme="minorHAnsi"/>
          <w:color w:val="202122"/>
          <w:lang w:val="en-US"/>
        </w:rPr>
        <w:t> and, in the 21st century, extends even further into services (such as </w:t>
      </w:r>
      <w:hyperlink r:id="rId28" w:tooltip="Legal service" w:history="1">
        <w:r w:rsidRPr="00B45E09">
          <w:rPr>
            <w:rStyle w:val="Collegamentoipertestuale"/>
            <w:rFonts w:asciiTheme="minorHAnsi" w:hAnsiTheme="minorHAnsi"/>
            <w:color w:val="0645AD"/>
            <w:u w:val="none"/>
            <w:lang w:val="en-US"/>
          </w:rPr>
          <w:t>legal</w:t>
        </w:r>
      </w:hyperlink>
      <w:r w:rsidRPr="00B45E09">
        <w:rPr>
          <w:rFonts w:asciiTheme="minorHAnsi" w:hAnsiTheme="minorHAnsi"/>
          <w:color w:val="202122"/>
          <w:lang w:val="en-US"/>
        </w:rPr>
        <w:t>, </w:t>
      </w:r>
      <w:hyperlink r:id="rId29" w:tooltip="Financial services" w:history="1">
        <w:r w:rsidRPr="00B45E09">
          <w:rPr>
            <w:rStyle w:val="Collegamentoipertestuale"/>
            <w:rFonts w:asciiTheme="minorHAnsi" w:hAnsiTheme="minorHAnsi"/>
            <w:color w:val="0645AD"/>
            <w:u w:val="none"/>
            <w:lang w:val="en-US"/>
          </w:rPr>
          <w:t>financial</w:t>
        </w:r>
      </w:hyperlink>
      <w:r w:rsidRPr="00B45E09">
        <w:rPr>
          <w:rFonts w:asciiTheme="minorHAnsi" w:hAnsiTheme="minorHAnsi"/>
          <w:color w:val="202122"/>
          <w:lang w:val="en-US"/>
        </w:rPr>
        <w:t> and </w:t>
      </w:r>
      <w:hyperlink r:id="rId30" w:tooltip="Medical service" w:history="1">
        <w:r w:rsidRPr="00B45E09">
          <w:rPr>
            <w:rStyle w:val="Collegamentoipertestuale"/>
            <w:rFonts w:asciiTheme="minorHAnsi" w:hAnsiTheme="minorHAnsi"/>
            <w:color w:val="0645AD"/>
            <w:u w:val="none"/>
            <w:lang w:val="en-US"/>
          </w:rPr>
          <w:t>medical</w:t>
        </w:r>
      </w:hyperlink>
      <w:r w:rsidRPr="00B45E09">
        <w:rPr>
          <w:rFonts w:asciiTheme="minorHAnsi" w:hAnsiTheme="minorHAnsi"/>
          <w:color w:val="202122"/>
          <w:lang w:val="en-US"/>
        </w:rPr>
        <w:t>), </w:t>
      </w:r>
      <w:hyperlink r:id="rId31" w:tooltip="Political parties" w:history="1">
        <w:r w:rsidRPr="00B45E09">
          <w:rPr>
            <w:rStyle w:val="Collegamentoipertestuale"/>
            <w:rFonts w:asciiTheme="minorHAnsi" w:hAnsiTheme="minorHAnsi"/>
            <w:color w:val="0645AD"/>
            <w:u w:val="none"/>
            <w:lang w:val="en-US"/>
          </w:rPr>
          <w:t>political parties</w:t>
        </w:r>
      </w:hyperlink>
      <w:r w:rsidRPr="00B45E09">
        <w:rPr>
          <w:rFonts w:asciiTheme="minorHAnsi" w:hAnsiTheme="minorHAnsi"/>
          <w:color w:val="202122"/>
          <w:lang w:val="en-US"/>
        </w:rPr>
        <w:t> and </w:t>
      </w:r>
      <w:hyperlink r:id="rId32" w:tooltip="Person" w:history="1">
        <w:r w:rsidRPr="00B45E09">
          <w:rPr>
            <w:rStyle w:val="Collegamentoipertestuale"/>
            <w:rFonts w:asciiTheme="minorHAnsi" w:hAnsiTheme="minorHAnsi"/>
            <w:color w:val="0645AD"/>
            <w:u w:val="none"/>
            <w:lang w:val="en-US"/>
          </w:rPr>
          <w:t>people</w:t>
        </w:r>
      </w:hyperlink>
      <w:r w:rsidRPr="00B45E09">
        <w:rPr>
          <w:rFonts w:asciiTheme="minorHAnsi" w:hAnsiTheme="minorHAnsi"/>
          <w:color w:val="202122"/>
          <w:lang w:val="en-US"/>
        </w:rPr>
        <w:t> (e.g. </w:t>
      </w:r>
      <w:hyperlink r:id="rId33" w:tooltip="Lady Gaga" w:history="1">
        <w:r w:rsidRPr="00CF42D2">
          <w:rPr>
            <w:rStyle w:val="Collegamentoipertestuale"/>
            <w:rFonts w:asciiTheme="minorHAnsi" w:hAnsiTheme="minorHAnsi"/>
            <w:color w:val="0645AD"/>
            <w:u w:val="none"/>
            <w:lang w:val="en-US"/>
          </w:rPr>
          <w:t>Lady Gaga</w:t>
        </w:r>
      </w:hyperlink>
      <w:r w:rsidRPr="00CF42D2">
        <w:rPr>
          <w:rFonts w:asciiTheme="minorHAnsi" w:hAnsiTheme="minorHAnsi"/>
          <w:color w:val="202122"/>
          <w:lang w:val="en-US"/>
        </w:rPr>
        <w:t> and </w:t>
      </w:r>
      <w:hyperlink r:id="rId34" w:tooltip="Katy Perry" w:history="1">
        <w:r w:rsidRPr="00CF42D2">
          <w:rPr>
            <w:rStyle w:val="Collegamentoipertestuale"/>
            <w:rFonts w:asciiTheme="minorHAnsi" w:hAnsiTheme="minorHAnsi"/>
            <w:color w:val="0645AD"/>
            <w:u w:val="none"/>
            <w:lang w:val="en-US"/>
          </w:rPr>
          <w:t>Katy Perry</w:t>
        </w:r>
      </w:hyperlink>
      <w:r w:rsidRPr="00CF42D2">
        <w:rPr>
          <w:rFonts w:asciiTheme="minorHAnsi" w:hAnsiTheme="minorHAnsi"/>
          <w:color w:val="202122"/>
          <w:lang w:val="en-US"/>
        </w:rPr>
        <w:t xml:space="preserve">). </w:t>
      </w:r>
      <w:r w:rsidRPr="00B45E09">
        <w:rPr>
          <w:rFonts w:asciiTheme="minorHAnsi" w:hAnsiTheme="minorHAnsi"/>
          <w:color w:val="202122"/>
          <w:lang w:val="en-US"/>
        </w:rPr>
        <w:t>Branding in terms of painting a cow with symbols or colors at </w:t>
      </w:r>
      <w:hyperlink r:id="rId35" w:tooltip="Flea market" w:history="1">
        <w:r w:rsidRPr="00B45E09">
          <w:rPr>
            <w:rStyle w:val="Collegamentoipertestuale"/>
            <w:rFonts w:asciiTheme="minorHAnsi" w:hAnsiTheme="minorHAnsi"/>
            <w:color w:val="0645AD"/>
            <w:u w:val="none"/>
            <w:lang w:val="en-US"/>
          </w:rPr>
          <w:t>flea markets</w:t>
        </w:r>
      </w:hyperlink>
      <w:r w:rsidRPr="00B45E09">
        <w:rPr>
          <w:rFonts w:asciiTheme="minorHAnsi" w:hAnsiTheme="minorHAnsi"/>
          <w:color w:val="202122"/>
          <w:lang w:val="en-US"/>
        </w:rPr>
        <w:t> was considered to be one of the oldest forms of the practice.</w:t>
      </w:r>
    </w:p>
    <w:p w14:paraId="3DB276A1" w14:textId="77777777" w:rsidR="00BD0483" w:rsidRPr="00B45E09" w:rsidRDefault="00BD0483" w:rsidP="00BD0483">
      <w:pPr>
        <w:pStyle w:val="NormaleWeb"/>
        <w:shd w:val="clear" w:color="auto" w:fill="FFFFFF"/>
        <w:spacing w:before="120" w:beforeAutospacing="0" w:after="120" w:afterAutospacing="0"/>
        <w:rPr>
          <w:rFonts w:asciiTheme="minorHAnsi" w:hAnsiTheme="minorHAnsi"/>
          <w:color w:val="202122"/>
          <w:lang w:val="en-US"/>
        </w:rPr>
      </w:pPr>
      <w:r w:rsidRPr="00B45E09">
        <w:rPr>
          <w:rFonts w:asciiTheme="minorHAnsi" w:hAnsiTheme="minorHAnsi"/>
          <w:color w:val="202122"/>
          <w:lang w:val="en-US"/>
        </w:rPr>
        <w:t>In the modern era, the concept of branding has expanded to include deployment by a manager of the </w:t>
      </w:r>
      <w:hyperlink r:id="rId36" w:tooltip="Marketing" w:history="1">
        <w:r w:rsidRPr="00B45E09">
          <w:rPr>
            <w:rStyle w:val="Collegamentoipertestuale"/>
            <w:rFonts w:asciiTheme="minorHAnsi" w:hAnsiTheme="minorHAnsi"/>
            <w:color w:val="0645AD"/>
            <w:u w:val="none"/>
            <w:lang w:val="en-US"/>
          </w:rPr>
          <w:t>marketing</w:t>
        </w:r>
      </w:hyperlink>
      <w:r w:rsidRPr="00B45E09">
        <w:rPr>
          <w:rFonts w:asciiTheme="minorHAnsi" w:hAnsiTheme="minorHAnsi"/>
          <w:color w:val="202122"/>
          <w:lang w:val="en-US"/>
        </w:rPr>
        <w:t> and communication techniques and tools that help to distinguish a </w:t>
      </w:r>
      <w:hyperlink r:id="rId37" w:tooltip="Company" w:history="1">
        <w:r w:rsidRPr="00B45E09">
          <w:rPr>
            <w:rStyle w:val="Collegamentoipertestuale"/>
            <w:rFonts w:asciiTheme="minorHAnsi" w:hAnsiTheme="minorHAnsi"/>
            <w:color w:val="0645AD"/>
            <w:u w:val="none"/>
            <w:lang w:val="en-US"/>
          </w:rPr>
          <w:t>company</w:t>
        </w:r>
      </w:hyperlink>
      <w:r w:rsidRPr="00B45E09">
        <w:rPr>
          <w:rFonts w:asciiTheme="minorHAnsi" w:hAnsiTheme="minorHAnsi"/>
          <w:color w:val="202122"/>
          <w:lang w:val="en-US"/>
        </w:rPr>
        <w:t> or products from competitors, aiming to create a lasting impression in the minds of </w:t>
      </w:r>
      <w:hyperlink r:id="rId38" w:tooltip="Customer" w:history="1">
        <w:r w:rsidRPr="00B45E09">
          <w:rPr>
            <w:rStyle w:val="Collegamentoipertestuale"/>
            <w:rFonts w:asciiTheme="minorHAnsi" w:hAnsiTheme="minorHAnsi"/>
            <w:color w:val="0645AD"/>
            <w:u w:val="none"/>
            <w:lang w:val="en-US"/>
          </w:rPr>
          <w:t>customers</w:t>
        </w:r>
      </w:hyperlink>
      <w:r w:rsidRPr="00B45E09">
        <w:rPr>
          <w:rFonts w:asciiTheme="minorHAnsi" w:hAnsiTheme="minorHAnsi"/>
          <w:color w:val="202122"/>
          <w:lang w:val="en-US"/>
        </w:rPr>
        <w:t>. The key components that form a brand's toolbox include a brand's identity, personality, </w:t>
      </w:r>
      <w:hyperlink r:id="rId39" w:tooltip="Product design" w:history="1">
        <w:r w:rsidRPr="00B45E09">
          <w:rPr>
            <w:rStyle w:val="Collegamentoipertestuale"/>
            <w:rFonts w:asciiTheme="minorHAnsi" w:hAnsiTheme="minorHAnsi"/>
            <w:color w:val="0645AD"/>
            <w:u w:val="none"/>
            <w:lang w:val="en-US"/>
          </w:rPr>
          <w:t>product design</w:t>
        </w:r>
      </w:hyperlink>
      <w:r w:rsidRPr="00B45E09">
        <w:rPr>
          <w:rFonts w:asciiTheme="minorHAnsi" w:hAnsiTheme="minorHAnsi"/>
          <w:color w:val="202122"/>
          <w:lang w:val="en-US"/>
        </w:rPr>
        <w:t>, brand communication (such as by </w:t>
      </w:r>
      <w:hyperlink r:id="rId40" w:tooltip="Logo" w:history="1">
        <w:r w:rsidRPr="00B45E09">
          <w:rPr>
            <w:rStyle w:val="Collegamentoipertestuale"/>
            <w:rFonts w:asciiTheme="minorHAnsi" w:hAnsiTheme="minorHAnsi"/>
            <w:color w:val="0645AD"/>
            <w:u w:val="none"/>
            <w:lang w:val="en-US"/>
          </w:rPr>
          <w:t>logos</w:t>
        </w:r>
      </w:hyperlink>
      <w:r w:rsidRPr="00B45E09">
        <w:rPr>
          <w:rFonts w:asciiTheme="minorHAnsi" w:hAnsiTheme="minorHAnsi"/>
          <w:color w:val="202122"/>
          <w:lang w:val="en-US"/>
        </w:rPr>
        <w:t> and </w:t>
      </w:r>
      <w:hyperlink r:id="rId41" w:tooltip="Trademark" w:history="1">
        <w:r w:rsidRPr="00B45E09">
          <w:rPr>
            <w:rStyle w:val="Collegamentoipertestuale"/>
            <w:rFonts w:asciiTheme="minorHAnsi" w:hAnsiTheme="minorHAnsi"/>
            <w:color w:val="0645AD"/>
            <w:u w:val="none"/>
            <w:lang w:val="en-US"/>
          </w:rPr>
          <w:t>trademarks</w:t>
        </w:r>
      </w:hyperlink>
      <w:r w:rsidRPr="00B45E09">
        <w:rPr>
          <w:rFonts w:asciiTheme="minorHAnsi" w:hAnsiTheme="minorHAnsi"/>
          <w:color w:val="202122"/>
          <w:lang w:val="en-US"/>
        </w:rPr>
        <w:t>), </w:t>
      </w:r>
      <w:hyperlink r:id="rId42" w:tooltip="Brand awareness" w:history="1">
        <w:r w:rsidRPr="00B45E09">
          <w:rPr>
            <w:rStyle w:val="Collegamentoipertestuale"/>
            <w:rFonts w:asciiTheme="minorHAnsi" w:hAnsiTheme="minorHAnsi"/>
            <w:color w:val="0645AD"/>
            <w:u w:val="none"/>
            <w:lang w:val="en-US"/>
          </w:rPr>
          <w:t>brand awareness</w:t>
        </w:r>
      </w:hyperlink>
      <w:r w:rsidRPr="00B45E09">
        <w:rPr>
          <w:rFonts w:asciiTheme="minorHAnsi" w:hAnsiTheme="minorHAnsi"/>
          <w:color w:val="202122"/>
          <w:lang w:val="en-US"/>
        </w:rPr>
        <w:t>, </w:t>
      </w:r>
      <w:hyperlink r:id="rId43" w:tooltip="Brand loyalty" w:history="1">
        <w:r w:rsidRPr="00B45E09">
          <w:rPr>
            <w:rStyle w:val="Collegamentoipertestuale"/>
            <w:rFonts w:asciiTheme="minorHAnsi" w:hAnsiTheme="minorHAnsi"/>
            <w:color w:val="0645AD"/>
            <w:u w:val="none"/>
            <w:lang w:val="en-US"/>
          </w:rPr>
          <w:t>brand loyalty</w:t>
        </w:r>
      </w:hyperlink>
      <w:r w:rsidRPr="00B45E09">
        <w:rPr>
          <w:rFonts w:asciiTheme="minorHAnsi" w:hAnsiTheme="minorHAnsi"/>
          <w:color w:val="202122"/>
          <w:lang w:val="en-US"/>
        </w:rPr>
        <w:t>, and various branding (</w:t>
      </w:r>
      <w:hyperlink r:id="rId44" w:tooltip="Brand management" w:history="1">
        <w:r w:rsidRPr="00B45E09">
          <w:rPr>
            <w:rStyle w:val="Collegamentoipertestuale"/>
            <w:rFonts w:asciiTheme="minorHAnsi" w:hAnsiTheme="minorHAnsi"/>
            <w:color w:val="0645AD"/>
            <w:u w:val="none"/>
            <w:lang w:val="en-US"/>
          </w:rPr>
          <w:t>brand management</w:t>
        </w:r>
      </w:hyperlink>
      <w:r w:rsidRPr="00B45E09">
        <w:rPr>
          <w:rFonts w:asciiTheme="minorHAnsi" w:hAnsiTheme="minorHAnsi"/>
          <w:color w:val="202122"/>
          <w:lang w:val="en-US"/>
        </w:rPr>
        <w:t>) strategies.</w:t>
      </w:r>
      <w:hyperlink r:id="rId45" w:anchor="cite_note-:0-8" w:history="1">
        <w:r w:rsidRPr="00B45E09">
          <w:rPr>
            <w:rStyle w:val="Collegamentoipertestuale"/>
            <w:rFonts w:asciiTheme="minorHAnsi" w:hAnsiTheme="minorHAnsi"/>
            <w:color w:val="0645AD"/>
            <w:u w:val="none"/>
            <w:vertAlign w:val="superscript"/>
            <w:lang w:val="en-US"/>
          </w:rPr>
          <w:t>[8]</w:t>
        </w:r>
      </w:hyperlink>
      <w:r w:rsidRPr="00B45E09">
        <w:rPr>
          <w:rFonts w:asciiTheme="minorHAnsi" w:hAnsiTheme="minorHAnsi"/>
          <w:color w:val="202122"/>
          <w:lang w:val="en-US"/>
        </w:rPr>
        <w:t> Many companies believe that there is often little to differentiate between several types of products in the 21st century, hence branding is among a few remaining forms of </w:t>
      </w:r>
      <w:hyperlink r:id="rId46" w:tooltip="Product differentiation" w:history="1">
        <w:r w:rsidRPr="00B45E09">
          <w:rPr>
            <w:rStyle w:val="Collegamentoipertestuale"/>
            <w:rFonts w:asciiTheme="minorHAnsi" w:hAnsiTheme="minorHAnsi"/>
            <w:color w:val="0645AD"/>
            <w:u w:val="none"/>
            <w:lang w:val="en-US"/>
          </w:rPr>
          <w:t>product differentiation</w:t>
        </w:r>
      </w:hyperlink>
      <w:r w:rsidRPr="00B45E09">
        <w:rPr>
          <w:rFonts w:asciiTheme="minorHAnsi" w:hAnsiTheme="minorHAnsi"/>
          <w:color w:val="202122"/>
          <w:lang w:val="en-US"/>
        </w:rPr>
        <w:t>.</w:t>
      </w:r>
      <w:hyperlink r:id="rId47" w:anchor="cite_note-9" w:history="1">
        <w:r w:rsidRPr="00B45E09">
          <w:rPr>
            <w:rStyle w:val="Collegamentoipertestuale"/>
            <w:rFonts w:asciiTheme="minorHAnsi" w:hAnsiTheme="minorHAnsi"/>
            <w:color w:val="0645AD"/>
            <w:u w:val="none"/>
            <w:vertAlign w:val="superscript"/>
            <w:lang w:val="en-US"/>
          </w:rPr>
          <w:t>[9]</w:t>
        </w:r>
      </w:hyperlink>
    </w:p>
    <w:p w14:paraId="027DD2C9" w14:textId="77777777" w:rsidR="00BD0483" w:rsidRPr="00B45E09" w:rsidRDefault="00C03D4F" w:rsidP="00BD0483">
      <w:pPr>
        <w:pStyle w:val="NormaleWeb"/>
        <w:shd w:val="clear" w:color="auto" w:fill="FFFFFF"/>
        <w:spacing w:before="120" w:beforeAutospacing="0" w:after="120" w:afterAutospacing="0"/>
        <w:rPr>
          <w:rFonts w:asciiTheme="minorHAnsi" w:hAnsiTheme="minorHAnsi"/>
          <w:color w:val="202122"/>
          <w:lang w:val="en-US"/>
        </w:rPr>
      </w:pPr>
      <w:hyperlink r:id="rId48" w:tooltip="Brand equity" w:history="1">
        <w:r w:rsidR="00BD0483" w:rsidRPr="00B45E09">
          <w:rPr>
            <w:rStyle w:val="Collegamentoipertestuale"/>
            <w:rFonts w:asciiTheme="minorHAnsi" w:hAnsiTheme="minorHAnsi"/>
            <w:color w:val="0645AD"/>
            <w:u w:val="none"/>
            <w:lang w:val="en-US"/>
          </w:rPr>
          <w:t>Brand equity</w:t>
        </w:r>
      </w:hyperlink>
      <w:r w:rsidR="00BD0483" w:rsidRPr="00B45E09">
        <w:rPr>
          <w:rFonts w:asciiTheme="minorHAnsi" w:hAnsiTheme="minorHAnsi"/>
          <w:color w:val="202122"/>
          <w:lang w:val="en-US"/>
        </w:rPr>
        <w:t> is the measurable totality of a brand's worth and is validated by observing the effectiveness of these branding components.</w:t>
      </w:r>
      <w:hyperlink r:id="rId49" w:anchor="cite_note-:1-10" w:history="1">
        <w:r w:rsidR="00BD0483" w:rsidRPr="00B45E09">
          <w:rPr>
            <w:rStyle w:val="Collegamentoipertestuale"/>
            <w:rFonts w:asciiTheme="minorHAnsi" w:hAnsiTheme="minorHAnsi"/>
            <w:color w:val="0645AD"/>
            <w:u w:val="none"/>
            <w:vertAlign w:val="superscript"/>
            <w:lang w:val="en-US"/>
          </w:rPr>
          <w:t>[10]</w:t>
        </w:r>
      </w:hyperlink>
      <w:r w:rsidR="00BD0483" w:rsidRPr="00B45E09">
        <w:rPr>
          <w:rFonts w:asciiTheme="minorHAnsi" w:hAnsiTheme="minorHAnsi"/>
          <w:color w:val="202122"/>
          <w:lang w:val="en-US"/>
        </w:rPr>
        <w:t> As markets become increasingly dynamic and fluctuating, brand equity is built by the deployment of marketing techniques to increase </w:t>
      </w:r>
      <w:hyperlink r:id="rId50" w:tooltip="Customer satisfaction" w:history="1">
        <w:r w:rsidR="00BD0483" w:rsidRPr="00B45E09">
          <w:rPr>
            <w:rStyle w:val="Collegamentoipertestuale"/>
            <w:rFonts w:asciiTheme="minorHAnsi" w:hAnsiTheme="minorHAnsi"/>
            <w:color w:val="0645AD"/>
            <w:u w:val="none"/>
            <w:lang w:val="en-US"/>
          </w:rPr>
          <w:t>customer satisfaction</w:t>
        </w:r>
      </w:hyperlink>
      <w:r w:rsidR="00BD0483" w:rsidRPr="00B45E09">
        <w:rPr>
          <w:rFonts w:asciiTheme="minorHAnsi" w:hAnsiTheme="minorHAnsi"/>
          <w:color w:val="202122"/>
          <w:lang w:val="en-US"/>
        </w:rPr>
        <w:t> and </w:t>
      </w:r>
      <w:hyperlink r:id="rId51" w:tooltip="Customer loyalty" w:history="1">
        <w:r w:rsidR="00BD0483" w:rsidRPr="00B45E09">
          <w:rPr>
            <w:rStyle w:val="Collegamentoipertestuale"/>
            <w:rFonts w:asciiTheme="minorHAnsi" w:hAnsiTheme="minorHAnsi"/>
            <w:color w:val="0645AD"/>
            <w:u w:val="none"/>
            <w:lang w:val="en-US"/>
          </w:rPr>
          <w:t>customer loyalty</w:t>
        </w:r>
      </w:hyperlink>
      <w:r w:rsidR="00BD0483" w:rsidRPr="00B45E09">
        <w:rPr>
          <w:rFonts w:asciiTheme="minorHAnsi" w:hAnsiTheme="minorHAnsi"/>
          <w:color w:val="202122"/>
          <w:lang w:val="en-US"/>
        </w:rPr>
        <w:t>, with side effects like reduced </w:t>
      </w:r>
      <w:hyperlink r:id="rId52" w:tooltip="Price sensitivity" w:history="1">
        <w:r w:rsidR="00BD0483" w:rsidRPr="00B45E09">
          <w:rPr>
            <w:rStyle w:val="Collegamentoipertestuale"/>
            <w:rFonts w:asciiTheme="minorHAnsi" w:hAnsiTheme="minorHAnsi"/>
            <w:color w:val="0645AD"/>
            <w:u w:val="none"/>
            <w:lang w:val="en-US"/>
          </w:rPr>
          <w:t>price sensitivity</w:t>
        </w:r>
      </w:hyperlink>
      <w:r w:rsidR="00BD0483" w:rsidRPr="00B45E09">
        <w:rPr>
          <w:rFonts w:asciiTheme="minorHAnsi" w:hAnsiTheme="minorHAnsi"/>
          <w:color w:val="202122"/>
          <w:lang w:val="en-US"/>
        </w:rPr>
        <w:t>.</w:t>
      </w:r>
      <w:hyperlink r:id="rId53" w:anchor="cite_note-:0-8" w:history="1">
        <w:r w:rsidR="00BD0483" w:rsidRPr="00B45E09">
          <w:rPr>
            <w:rStyle w:val="Collegamentoipertestuale"/>
            <w:rFonts w:asciiTheme="minorHAnsi" w:hAnsiTheme="minorHAnsi"/>
            <w:color w:val="0645AD"/>
            <w:u w:val="none"/>
            <w:vertAlign w:val="superscript"/>
            <w:lang w:val="en-US"/>
          </w:rPr>
          <w:t>[8]</w:t>
        </w:r>
      </w:hyperlink>
      <w:r w:rsidR="00BD0483" w:rsidRPr="00B45E09">
        <w:rPr>
          <w:rFonts w:asciiTheme="minorHAnsi" w:hAnsiTheme="minorHAnsi"/>
          <w:color w:val="202122"/>
          <w:lang w:val="en-US"/>
        </w:rPr>
        <w:t> A brand is, in essence, a promise to its customers of what they can expect from products and may include emotional as well as functional benefits.</w:t>
      </w:r>
      <w:hyperlink r:id="rId54" w:anchor="cite_note-:0-8" w:history="1">
        <w:r w:rsidR="00BD0483" w:rsidRPr="00B45E09">
          <w:rPr>
            <w:rStyle w:val="Collegamentoipertestuale"/>
            <w:rFonts w:asciiTheme="minorHAnsi" w:hAnsiTheme="minorHAnsi"/>
            <w:color w:val="0645AD"/>
            <w:u w:val="none"/>
            <w:vertAlign w:val="superscript"/>
            <w:lang w:val="en-US"/>
          </w:rPr>
          <w:t>[8]</w:t>
        </w:r>
      </w:hyperlink>
      <w:r w:rsidR="00BD0483" w:rsidRPr="00B45E09">
        <w:rPr>
          <w:rFonts w:asciiTheme="minorHAnsi" w:hAnsiTheme="minorHAnsi"/>
          <w:color w:val="202122"/>
          <w:lang w:val="en-US"/>
        </w:rPr>
        <w:t> When a customer is familiar with a brand or favors it incomparably to its competitors, a corporation has reached a high level of brand equity.</w:t>
      </w:r>
      <w:hyperlink r:id="rId55" w:anchor="cite_note-:1-10" w:history="1">
        <w:r w:rsidR="00BD0483" w:rsidRPr="00B45E09">
          <w:rPr>
            <w:rStyle w:val="Collegamentoipertestuale"/>
            <w:rFonts w:asciiTheme="minorHAnsi" w:hAnsiTheme="minorHAnsi"/>
            <w:color w:val="0645AD"/>
            <w:u w:val="none"/>
            <w:vertAlign w:val="superscript"/>
            <w:lang w:val="en-US"/>
          </w:rPr>
          <w:t>[10]</w:t>
        </w:r>
      </w:hyperlink>
      <w:r w:rsidR="00BD0483" w:rsidRPr="00B45E09">
        <w:rPr>
          <w:rFonts w:asciiTheme="minorHAnsi" w:hAnsiTheme="minorHAnsi"/>
          <w:color w:val="202122"/>
          <w:lang w:val="en-US"/>
        </w:rPr>
        <w:t> Special accounting standards have been devised to assess brand equity. In accounting, a brand, defined as an </w:t>
      </w:r>
      <w:hyperlink r:id="rId56" w:tooltip="Intangible asset" w:history="1">
        <w:r w:rsidR="00BD0483" w:rsidRPr="00B45E09">
          <w:rPr>
            <w:rStyle w:val="Collegamentoipertestuale"/>
            <w:rFonts w:asciiTheme="minorHAnsi" w:hAnsiTheme="minorHAnsi"/>
            <w:color w:val="0645AD"/>
            <w:u w:val="none"/>
            <w:lang w:val="en-US"/>
          </w:rPr>
          <w:t>intangible asset</w:t>
        </w:r>
      </w:hyperlink>
      <w:r w:rsidR="00BD0483" w:rsidRPr="00B45E09">
        <w:rPr>
          <w:rFonts w:asciiTheme="minorHAnsi" w:hAnsiTheme="minorHAnsi"/>
          <w:color w:val="202122"/>
          <w:lang w:val="en-US"/>
        </w:rPr>
        <w:t>, is often the most valuable asset on a corporation's </w:t>
      </w:r>
      <w:hyperlink r:id="rId57" w:tooltip="Balance sheet" w:history="1">
        <w:r w:rsidR="00BD0483" w:rsidRPr="00B45E09">
          <w:rPr>
            <w:rStyle w:val="Collegamentoipertestuale"/>
            <w:rFonts w:asciiTheme="minorHAnsi" w:hAnsiTheme="minorHAnsi"/>
            <w:color w:val="0645AD"/>
            <w:u w:val="none"/>
            <w:lang w:val="en-US"/>
          </w:rPr>
          <w:t>balance sheet</w:t>
        </w:r>
      </w:hyperlink>
      <w:r w:rsidR="00BD0483" w:rsidRPr="00B45E09">
        <w:rPr>
          <w:rFonts w:asciiTheme="minorHAnsi" w:hAnsiTheme="minorHAnsi"/>
          <w:color w:val="202122"/>
          <w:lang w:val="en-US"/>
        </w:rPr>
        <w:t>. Brand owners manage their brands carefully to create </w:t>
      </w:r>
      <w:hyperlink r:id="rId58" w:tooltip="Shareholder value" w:history="1">
        <w:r w:rsidR="00BD0483" w:rsidRPr="00B45E09">
          <w:rPr>
            <w:rStyle w:val="Collegamentoipertestuale"/>
            <w:rFonts w:asciiTheme="minorHAnsi" w:hAnsiTheme="minorHAnsi"/>
            <w:color w:val="0645AD"/>
            <w:u w:val="none"/>
            <w:lang w:val="en-US"/>
          </w:rPr>
          <w:t>shareholder value</w:t>
        </w:r>
      </w:hyperlink>
      <w:r w:rsidR="00BD0483" w:rsidRPr="00B45E09">
        <w:rPr>
          <w:rFonts w:asciiTheme="minorHAnsi" w:hAnsiTheme="minorHAnsi"/>
          <w:color w:val="202122"/>
          <w:lang w:val="en-US"/>
        </w:rPr>
        <w:t>. </w:t>
      </w:r>
      <w:hyperlink r:id="rId59" w:tooltip="Brand valuation" w:history="1">
        <w:r w:rsidR="00BD0483" w:rsidRPr="00B45E09">
          <w:rPr>
            <w:rStyle w:val="Collegamentoipertestuale"/>
            <w:rFonts w:asciiTheme="minorHAnsi" w:hAnsiTheme="minorHAnsi"/>
            <w:color w:val="0645AD"/>
            <w:u w:val="none"/>
            <w:lang w:val="en-US"/>
          </w:rPr>
          <w:t>Brand valuation</w:t>
        </w:r>
      </w:hyperlink>
      <w:r w:rsidR="00BD0483" w:rsidRPr="00B45E09">
        <w:rPr>
          <w:rFonts w:asciiTheme="minorHAnsi" w:hAnsiTheme="minorHAnsi"/>
          <w:color w:val="202122"/>
          <w:lang w:val="en-US"/>
        </w:rPr>
        <w:t> is a management technique that ascribes a </w:t>
      </w:r>
      <w:hyperlink r:id="rId60" w:tooltip="Monetary value" w:history="1">
        <w:r w:rsidR="00BD0483" w:rsidRPr="00B45E09">
          <w:rPr>
            <w:rStyle w:val="Collegamentoipertestuale"/>
            <w:rFonts w:asciiTheme="minorHAnsi" w:hAnsiTheme="minorHAnsi"/>
            <w:color w:val="0645AD"/>
            <w:u w:val="none"/>
            <w:lang w:val="en-US"/>
          </w:rPr>
          <w:t>monetary value</w:t>
        </w:r>
      </w:hyperlink>
      <w:r w:rsidR="00BD0483" w:rsidRPr="00B45E09">
        <w:rPr>
          <w:rFonts w:asciiTheme="minorHAnsi" w:hAnsiTheme="minorHAnsi"/>
          <w:color w:val="202122"/>
          <w:lang w:val="en-US"/>
        </w:rPr>
        <w:t> to a brand, and allows marketing investment to be managed (e.g.: prioritized across a portfolio of brands) to maximize shareholder value. Although only acquired brands appear on a company's balance sheet, the notion of putting a value on a brand forces marketing leaders to be focused on long term </w:t>
      </w:r>
      <w:hyperlink r:id="rId61" w:tooltip="Stewardship" w:history="1">
        <w:r w:rsidR="00BD0483" w:rsidRPr="00B45E09">
          <w:rPr>
            <w:rStyle w:val="Collegamentoipertestuale"/>
            <w:rFonts w:asciiTheme="minorHAnsi" w:hAnsiTheme="minorHAnsi"/>
            <w:color w:val="0645AD"/>
            <w:u w:val="none"/>
            <w:lang w:val="en-US"/>
          </w:rPr>
          <w:t>stewardship</w:t>
        </w:r>
      </w:hyperlink>
      <w:r w:rsidR="00BD0483" w:rsidRPr="00B45E09">
        <w:rPr>
          <w:rFonts w:asciiTheme="minorHAnsi" w:hAnsiTheme="minorHAnsi"/>
          <w:color w:val="202122"/>
          <w:lang w:val="en-US"/>
        </w:rPr>
        <w:t> of the brand and managing for value.</w:t>
      </w:r>
    </w:p>
    <w:p w14:paraId="300C29C2" w14:textId="77777777" w:rsidR="00BD0483" w:rsidRPr="00B45E09" w:rsidRDefault="00BD0483" w:rsidP="00BD0483">
      <w:pPr>
        <w:pStyle w:val="NormaleWeb"/>
        <w:shd w:val="clear" w:color="auto" w:fill="FFFFFF"/>
        <w:spacing w:before="120" w:beforeAutospacing="0" w:after="120" w:afterAutospacing="0"/>
        <w:rPr>
          <w:rFonts w:asciiTheme="minorHAnsi" w:hAnsiTheme="minorHAnsi"/>
          <w:color w:val="202122"/>
          <w:lang w:val="en-US"/>
        </w:rPr>
      </w:pPr>
      <w:r w:rsidRPr="00B45E09">
        <w:rPr>
          <w:rFonts w:asciiTheme="minorHAnsi" w:hAnsiTheme="minorHAnsi"/>
          <w:color w:val="202122"/>
          <w:lang w:val="en-US"/>
        </w:rPr>
        <w:t>The word "brand" is often used as a </w:t>
      </w:r>
      <w:hyperlink r:id="rId62" w:tooltip="Metonymy" w:history="1">
        <w:r w:rsidRPr="00B45E09">
          <w:rPr>
            <w:rStyle w:val="Collegamentoipertestuale"/>
            <w:rFonts w:asciiTheme="minorHAnsi" w:hAnsiTheme="minorHAnsi"/>
            <w:color w:val="0645AD"/>
            <w:u w:val="none"/>
            <w:lang w:val="en-US"/>
          </w:rPr>
          <w:t>metonym</w:t>
        </w:r>
      </w:hyperlink>
      <w:r w:rsidRPr="00B45E09">
        <w:rPr>
          <w:rFonts w:asciiTheme="minorHAnsi" w:hAnsiTheme="minorHAnsi"/>
          <w:color w:val="202122"/>
          <w:lang w:val="en-US"/>
        </w:rPr>
        <w:t> referring to the company that is strongly identified with a brand.</w:t>
      </w:r>
      <w:hyperlink r:id="rId63" w:anchor="cite_note-11" w:history="1">
        <w:r w:rsidRPr="00B45E09">
          <w:rPr>
            <w:rStyle w:val="Collegamentoipertestuale"/>
            <w:rFonts w:asciiTheme="minorHAnsi" w:hAnsiTheme="minorHAnsi"/>
            <w:color w:val="0645AD"/>
            <w:u w:val="none"/>
            <w:vertAlign w:val="superscript"/>
            <w:lang w:val="en-US"/>
          </w:rPr>
          <w:t>[11]</w:t>
        </w:r>
      </w:hyperlink>
      <w:r w:rsidRPr="00B45E09">
        <w:rPr>
          <w:rFonts w:asciiTheme="minorHAnsi" w:hAnsiTheme="minorHAnsi"/>
          <w:color w:val="202122"/>
          <w:lang w:val="en-US"/>
        </w:rPr>
        <w:t> </w:t>
      </w:r>
      <w:hyperlink r:id="rId64" w:tooltip="wikt:marque" w:history="1">
        <w:r w:rsidRPr="00B45E09">
          <w:rPr>
            <w:rStyle w:val="Collegamentoipertestuale"/>
            <w:rFonts w:asciiTheme="minorHAnsi" w:hAnsiTheme="minorHAnsi"/>
            <w:color w:val="3366BB"/>
            <w:u w:val="none"/>
            <w:lang w:val="en-US"/>
          </w:rPr>
          <w:t>Marque</w:t>
        </w:r>
      </w:hyperlink>
      <w:r w:rsidRPr="00B45E09">
        <w:rPr>
          <w:rFonts w:asciiTheme="minorHAnsi" w:hAnsiTheme="minorHAnsi"/>
          <w:color w:val="202122"/>
          <w:lang w:val="en-US"/>
        </w:rPr>
        <w:t> or </w:t>
      </w:r>
      <w:hyperlink r:id="rId65" w:tooltip="wikt:make" w:history="1">
        <w:r w:rsidRPr="00B45E09">
          <w:rPr>
            <w:rStyle w:val="Collegamentoipertestuale"/>
            <w:rFonts w:asciiTheme="minorHAnsi" w:hAnsiTheme="minorHAnsi"/>
            <w:color w:val="3366BB"/>
            <w:u w:val="none"/>
            <w:lang w:val="en-US"/>
          </w:rPr>
          <w:t>make</w:t>
        </w:r>
      </w:hyperlink>
      <w:r w:rsidRPr="00B45E09">
        <w:rPr>
          <w:rFonts w:asciiTheme="minorHAnsi" w:hAnsiTheme="minorHAnsi"/>
          <w:color w:val="202122"/>
          <w:lang w:val="en-US"/>
        </w:rPr>
        <w:t> are often used to denote a brand of </w:t>
      </w:r>
      <w:hyperlink r:id="rId66" w:tooltip="Motor vehicle" w:history="1">
        <w:r w:rsidRPr="00B45E09">
          <w:rPr>
            <w:rStyle w:val="Collegamentoipertestuale"/>
            <w:rFonts w:asciiTheme="minorHAnsi" w:hAnsiTheme="minorHAnsi"/>
            <w:color w:val="0645AD"/>
            <w:u w:val="none"/>
            <w:lang w:val="en-US"/>
          </w:rPr>
          <w:t>motor vehicle</w:t>
        </w:r>
      </w:hyperlink>
      <w:r w:rsidRPr="00B45E09">
        <w:rPr>
          <w:rFonts w:asciiTheme="minorHAnsi" w:hAnsiTheme="minorHAnsi"/>
          <w:color w:val="202122"/>
          <w:lang w:val="en-US"/>
        </w:rPr>
        <w:t>, which may be distinguished from a </w:t>
      </w:r>
      <w:hyperlink r:id="rId67" w:tooltip="Car model" w:history="1">
        <w:r w:rsidRPr="00B45E09">
          <w:rPr>
            <w:rStyle w:val="Collegamentoipertestuale"/>
            <w:rFonts w:asciiTheme="minorHAnsi" w:hAnsiTheme="minorHAnsi"/>
            <w:color w:val="0645AD"/>
            <w:u w:val="none"/>
            <w:lang w:val="en-US"/>
          </w:rPr>
          <w:t>car model</w:t>
        </w:r>
      </w:hyperlink>
      <w:r w:rsidRPr="00B45E09">
        <w:rPr>
          <w:rFonts w:asciiTheme="minorHAnsi" w:hAnsiTheme="minorHAnsi"/>
          <w:color w:val="202122"/>
          <w:lang w:val="en-US"/>
        </w:rPr>
        <w:t>. A </w:t>
      </w:r>
      <w:r w:rsidRPr="00B45E09">
        <w:rPr>
          <w:rFonts w:asciiTheme="minorHAnsi" w:hAnsiTheme="minorHAnsi"/>
          <w:i/>
          <w:iCs/>
          <w:color w:val="202122"/>
          <w:lang w:val="en-US"/>
        </w:rPr>
        <w:t>concept brand</w:t>
      </w:r>
      <w:r w:rsidRPr="00B45E09">
        <w:rPr>
          <w:rFonts w:asciiTheme="minorHAnsi" w:hAnsiTheme="minorHAnsi"/>
          <w:color w:val="202122"/>
          <w:lang w:val="en-US"/>
        </w:rPr>
        <w:t> is a brand that is associated with an abstract concept, like </w:t>
      </w:r>
      <w:hyperlink r:id="rId68" w:tooltip="Breast cancer awareness" w:history="1">
        <w:r w:rsidRPr="00B45E09">
          <w:rPr>
            <w:rStyle w:val="Collegamentoipertestuale"/>
            <w:rFonts w:asciiTheme="minorHAnsi" w:hAnsiTheme="minorHAnsi"/>
            <w:color w:val="0645AD"/>
            <w:u w:val="none"/>
            <w:lang w:val="en-US"/>
          </w:rPr>
          <w:t>breast-cancer awareness</w:t>
        </w:r>
      </w:hyperlink>
      <w:r w:rsidRPr="00B45E09">
        <w:rPr>
          <w:rFonts w:asciiTheme="minorHAnsi" w:hAnsiTheme="minorHAnsi"/>
          <w:color w:val="202122"/>
          <w:lang w:val="en-US"/>
        </w:rPr>
        <w:t> or </w:t>
      </w:r>
      <w:hyperlink r:id="rId69" w:tooltip="Environmentalism" w:history="1">
        <w:r w:rsidRPr="00B45E09">
          <w:rPr>
            <w:rStyle w:val="Collegamentoipertestuale"/>
            <w:rFonts w:asciiTheme="minorHAnsi" w:hAnsiTheme="minorHAnsi"/>
            <w:color w:val="0645AD"/>
            <w:u w:val="none"/>
            <w:lang w:val="en-US"/>
          </w:rPr>
          <w:t>environmentalism</w:t>
        </w:r>
      </w:hyperlink>
      <w:r w:rsidRPr="00B45E09">
        <w:rPr>
          <w:rFonts w:asciiTheme="minorHAnsi" w:hAnsiTheme="minorHAnsi"/>
          <w:color w:val="202122"/>
          <w:lang w:val="en-US"/>
        </w:rPr>
        <w:t>, rather than a specific product, service, or business. A </w:t>
      </w:r>
      <w:r w:rsidRPr="00B45E09">
        <w:rPr>
          <w:rFonts w:asciiTheme="minorHAnsi" w:hAnsiTheme="minorHAnsi"/>
          <w:i/>
          <w:iCs/>
          <w:color w:val="202122"/>
          <w:lang w:val="en-US"/>
        </w:rPr>
        <w:t>commodity brand</w:t>
      </w:r>
      <w:r w:rsidRPr="00B45E09">
        <w:rPr>
          <w:rFonts w:asciiTheme="minorHAnsi" w:hAnsiTheme="minorHAnsi"/>
          <w:color w:val="202122"/>
          <w:lang w:val="en-US"/>
        </w:rPr>
        <w:t> is a brand associated with a </w:t>
      </w:r>
      <w:hyperlink r:id="rId70" w:tooltip="Commodity" w:history="1">
        <w:r w:rsidRPr="00B45E09">
          <w:rPr>
            <w:rStyle w:val="Collegamentoipertestuale"/>
            <w:rFonts w:asciiTheme="minorHAnsi" w:hAnsiTheme="minorHAnsi"/>
            <w:color w:val="0645AD"/>
            <w:u w:val="none"/>
            <w:lang w:val="en-US"/>
          </w:rPr>
          <w:t>commodity</w:t>
        </w:r>
      </w:hyperlink>
      <w:r w:rsidRPr="00B45E09">
        <w:rPr>
          <w:rFonts w:asciiTheme="minorHAnsi" w:hAnsiTheme="minorHAnsi"/>
          <w:color w:val="202122"/>
          <w:lang w:val="en-US"/>
        </w:rPr>
        <w:t>.</w:t>
      </w:r>
    </w:p>
    <w:p w14:paraId="34810A90" w14:textId="77777777" w:rsidR="00BD0483" w:rsidRPr="00BD0483" w:rsidRDefault="00BD0483">
      <w:pPr>
        <w:rPr>
          <w:b/>
          <w:sz w:val="40"/>
          <w:szCs w:val="40"/>
          <w:lang w:val="en-US"/>
        </w:rPr>
      </w:pPr>
    </w:p>
    <w:p w14:paraId="557F080F" w14:textId="77777777" w:rsidR="00BD0483" w:rsidRPr="00BD0483" w:rsidRDefault="00BD0483">
      <w:pPr>
        <w:rPr>
          <w:b/>
          <w:sz w:val="40"/>
          <w:szCs w:val="40"/>
          <w:lang w:val="en-US"/>
        </w:rPr>
      </w:pPr>
    </w:p>
    <w:p w14:paraId="645CEA62" w14:textId="77777777" w:rsidR="00CF42D2" w:rsidRPr="00CF42D2" w:rsidRDefault="00CF42D2" w:rsidP="00415892">
      <w:pPr>
        <w:rPr>
          <w:b/>
          <w:sz w:val="40"/>
          <w:szCs w:val="40"/>
          <w:lang w:val="en-US"/>
        </w:rPr>
      </w:pPr>
    </w:p>
    <w:p w14:paraId="5B98AA62" w14:textId="77777777" w:rsidR="00CF42D2" w:rsidRPr="00CF42D2" w:rsidRDefault="00CF42D2" w:rsidP="00415892">
      <w:pPr>
        <w:rPr>
          <w:b/>
          <w:sz w:val="40"/>
          <w:szCs w:val="40"/>
          <w:lang w:val="en-US"/>
        </w:rPr>
      </w:pPr>
    </w:p>
    <w:p w14:paraId="0ACD6A51" w14:textId="77777777" w:rsidR="00CF42D2" w:rsidRPr="00CF42D2" w:rsidRDefault="00CF42D2" w:rsidP="00415892">
      <w:pPr>
        <w:rPr>
          <w:b/>
          <w:sz w:val="40"/>
          <w:szCs w:val="40"/>
          <w:lang w:val="en-US"/>
        </w:rPr>
      </w:pPr>
    </w:p>
    <w:p w14:paraId="05744A72" w14:textId="77777777" w:rsidR="00CF42D2" w:rsidRDefault="00CF42D2" w:rsidP="00415892">
      <w:pPr>
        <w:rPr>
          <w:b/>
          <w:sz w:val="40"/>
          <w:szCs w:val="40"/>
          <w:lang w:val="en-US"/>
        </w:rPr>
      </w:pPr>
    </w:p>
    <w:p w14:paraId="5958A08C" w14:textId="77777777" w:rsidR="00CF42D2" w:rsidRDefault="00CF42D2" w:rsidP="00415892">
      <w:pPr>
        <w:rPr>
          <w:b/>
          <w:sz w:val="40"/>
          <w:szCs w:val="40"/>
          <w:lang w:val="en-US"/>
        </w:rPr>
      </w:pPr>
    </w:p>
    <w:p w14:paraId="05F81EAA" w14:textId="4182D9D9" w:rsidR="006449E1" w:rsidRPr="00CF42D2" w:rsidRDefault="000E0C3A" w:rsidP="00415892">
      <w:pPr>
        <w:rPr>
          <w:b/>
          <w:sz w:val="40"/>
          <w:szCs w:val="40"/>
          <w:lang w:val="en-US"/>
        </w:rPr>
      </w:pPr>
      <w:r w:rsidRPr="00F12FB1">
        <w:rPr>
          <w:b/>
          <w:sz w:val="40"/>
          <w:szCs w:val="40"/>
          <w:lang w:val="en-US"/>
        </w:rPr>
        <w:t>BRANDALISM</w:t>
      </w:r>
    </w:p>
    <w:p w14:paraId="6449C2F0" w14:textId="5C4828A3" w:rsidR="006449E1" w:rsidRPr="006449E1" w:rsidRDefault="006449E1" w:rsidP="006449E1">
      <w:pPr>
        <w:pStyle w:val="Titolo1"/>
        <w:shd w:val="clear" w:color="auto" w:fill="FFFFFF"/>
        <w:spacing w:before="0" w:beforeAutospacing="0" w:line="540" w:lineRule="atLeast"/>
        <w:rPr>
          <w:rFonts w:asciiTheme="minorHAnsi" w:eastAsia="Times New Roman" w:hAnsiTheme="minorHAnsi" w:cs="Arial"/>
          <w:color w:val="0F1111"/>
          <w:sz w:val="28"/>
          <w:szCs w:val="28"/>
          <w:lang w:val="en-US"/>
        </w:rPr>
      </w:pPr>
      <w:r w:rsidRPr="006449E1">
        <w:rPr>
          <w:rStyle w:val="a-size-extra-large"/>
          <w:rFonts w:asciiTheme="minorHAnsi" w:eastAsia="Times New Roman" w:hAnsiTheme="minorHAnsi" w:cs="Arial"/>
          <w:color w:val="0F1111"/>
          <w:sz w:val="28"/>
          <w:szCs w:val="28"/>
          <w:lang w:val="en-US"/>
        </w:rPr>
        <w:t xml:space="preserve">Mike Sherman, </w:t>
      </w:r>
      <w:proofErr w:type="spellStart"/>
      <w:r w:rsidRPr="006449E1">
        <w:rPr>
          <w:rStyle w:val="a-size-extra-large"/>
          <w:rFonts w:asciiTheme="minorHAnsi" w:eastAsia="Times New Roman" w:hAnsiTheme="minorHAnsi" w:cs="Arial"/>
          <w:color w:val="0F1111"/>
          <w:sz w:val="28"/>
          <w:szCs w:val="28"/>
          <w:lang w:val="en-US"/>
        </w:rPr>
        <w:t>Brandalism</w:t>
      </w:r>
      <w:proofErr w:type="spellEnd"/>
      <w:r w:rsidRPr="006449E1">
        <w:rPr>
          <w:rStyle w:val="a-size-extra-large"/>
          <w:rFonts w:asciiTheme="minorHAnsi" w:eastAsia="Times New Roman" w:hAnsiTheme="minorHAnsi" w:cs="Arial"/>
          <w:color w:val="0F1111"/>
          <w:sz w:val="28"/>
          <w:szCs w:val="28"/>
          <w:lang w:val="en-US"/>
        </w:rPr>
        <w:t xml:space="preserve">: Building brands by </w:t>
      </w:r>
      <w:proofErr w:type="spellStart"/>
      <w:r w:rsidRPr="006449E1">
        <w:rPr>
          <w:rStyle w:val="a-size-extra-large"/>
          <w:rFonts w:asciiTheme="minorHAnsi" w:eastAsia="Times New Roman" w:hAnsiTheme="minorHAnsi" w:cs="Arial"/>
          <w:color w:val="0F1111"/>
          <w:sz w:val="28"/>
          <w:szCs w:val="28"/>
          <w:lang w:val="en-US"/>
        </w:rPr>
        <w:t>vandalising</w:t>
      </w:r>
      <w:proofErr w:type="spellEnd"/>
      <w:r w:rsidRPr="006449E1">
        <w:rPr>
          <w:rStyle w:val="a-size-extra-large"/>
          <w:rFonts w:asciiTheme="minorHAnsi" w:eastAsia="Times New Roman" w:hAnsiTheme="minorHAnsi" w:cs="Arial"/>
          <w:color w:val="0F1111"/>
          <w:sz w:val="28"/>
          <w:szCs w:val="28"/>
          <w:lang w:val="en-US"/>
        </w:rPr>
        <w:t xml:space="preserve"> the status quo, 2015, Tracey McDonald Publishers</w:t>
      </w:r>
    </w:p>
    <w:p w14:paraId="6873DAD0" w14:textId="77777777" w:rsidR="006449E1" w:rsidRPr="006449E1" w:rsidRDefault="006449E1" w:rsidP="006449E1">
      <w:pPr>
        <w:pStyle w:val="NormaleWeb"/>
        <w:shd w:val="clear" w:color="auto" w:fill="FFFFFF"/>
        <w:spacing w:before="0" w:beforeAutospacing="0" w:after="210" w:afterAutospacing="0"/>
        <w:rPr>
          <w:rFonts w:asciiTheme="minorHAnsi" w:hAnsiTheme="minorHAnsi" w:cs="Arial"/>
          <w:color w:val="0F1111"/>
          <w:lang w:val="en-US"/>
        </w:rPr>
      </w:pPr>
      <w:r w:rsidRPr="006449E1">
        <w:rPr>
          <w:rFonts w:asciiTheme="minorHAnsi" w:hAnsiTheme="minorHAnsi" w:cs="Arial"/>
          <w:color w:val="0F1111"/>
          <w:lang w:val="en-US"/>
        </w:rPr>
        <w:t>In BRANDALISM, the follow-up to his bestselling, award-winning debut book </w:t>
      </w:r>
      <w:r w:rsidRPr="006449E1">
        <w:rPr>
          <w:rStyle w:val="a-text-italic"/>
          <w:rFonts w:asciiTheme="minorHAnsi" w:hAnsiTheme="minorHAnsi" w:cs="Arial"/>
          <w:color w:val="0F1111"/>
          <w:lang w:val="en-US"/>
        </w:rPr>
        <w:t>The Best Dick</w:t>
      </w:r>
      <w:r w:rsidRPr="006449E1">
        <w:rPr>
          <w:rFonts w:asciiTheme="minorHAnsi" w:hAnsiTheme="minorHAnsi" w:cs="Arial"/>
          <w:color w:val="0F1111"/>
          <w:lang w:val="en-US"/>
        </w:rPr>
        <w:t xml:space="preserve">, Mike Sharman delves into the (start)ups and downs associated with brand building and the need for business to dismantle, and </w:t>
      </w:r>
      <w:proofErr w:type="spellStart"/>
      <w:r w:rsidRPr="006449E1">
        <w:rPr>
          <w:rFonts w:asciiTheme="minorHAnsi" w:hAnsiTheme="minorHAnsi" w:cs="Arial"/>
          <w:color w:val="0F1111"/>
          <w:lang w:val="en-US"/>
        </w:rPr>
        <w:t>vandalise</w:t>
      </w:r>
      <w:proofErr w:type="spellEnd"/>
      <w:r w:rsidRPr="006449E1">
        <w:rPr>
          <w:rFonts w:asciiTheme="minorHAnsi" w:hAnsiTheme="minorHAnsi" w:cs="Arial"/>
          <w:color w:val="0F1111"/>
          <w:lang w:val="en-US"/>
        </w:rPr>
        <w:t xml:space="preserve"> its perceived, public-facing, persona.</w:t>
      </w:r>
    </w:p>
    <w:p w14:paraId="36BCD9B1" w14:textId="77777777" w:rsidR="006449E1" w:rsidRPr="006449E1" w:rsidRDefault="006449E1" w:rsidP="006449E1">
      <w:pPr>
        <w:pStyle w:val="NormaleWeb"/>
        <w:shd w:val="clear" w:color="auto" w:fill="FFFFFF"/>
        <w:spacing w:before="0" w:beforeAutospacing="0" w:after="210" w:afterAutospacing="0"/>
        <w:rPr>
          <w:rFonts w:asciiTheme="minorHAnsi" w:hAnsiTheme="minorHAnsi" w:cs="Arial"/>
          <w:color w:val="0F1111"/>
          <w:lang w:val="en-US"/>
        </w:rPr>
      </w:pPr>
      <w:r w:rsidRPr="006449E1">
        <w:rPr>
          <w:rFonts w:asciiTheme="minorHAnsi" w:hAnsiTheme="minorHAnsi" w:cs="Arial"/>
          <w:color w:val="0F1111"/>
          <w:lang w:val="en-US"/>
        </w:rPr>
        <w:t>Mike Sharman, the co-founder of the creative, digital agency Retroviral that has made more brands ‘go viral’, globally, than any other agency in Africa, uses his unique storytelling proposition to provide insight into 12 years of building a business from scratch, while elevating his clients to emotional, (commercial) cult status.</w:t>
      </w:r>
    </w:p>
    <w:p w14:paraId="56C5BC9A" w14:textId="77777777" w:rsidR="00454719" w:rsidRDefault="00454719">
      <w:pPr>
        <w:rPr>
          <w:b/>
          <w:sz w:val="40"/>
          <w:szCs w:val="40"/>
          <w:lang w:val="en-US"/>
        </w:rPr>
      </w:pPr>
    </w:p>
    <w:p w14:paraId="439C4495"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5CFFE018"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60CA6CDF" w14:textId="77777777" w:rsidR="00415892" w:rsidRDefault="00415892" w:rsidP="00415892">
      <w:pPr>
        <w:rPr>
          <w:lang w:val="en-US"/>
        </w:rPr>
      </w:pPr>
    </w:p>
    <w:p w14:paraId="50BF9CE0" w14:textId="77777777" w:rsidR="00415892" w:rsidRDefault="00415892" w:rsidP="00415892">
      <w:pPr>
        <w:rPr>
          <w:lang w:val="en-US"/>
        </w:rPr>
      </w:pPr>
    </w:p>
    <w:p w14:paraId="61F20C7F" w14:textId="77777777" w:rsidR="00415892" w:rsidRDefault="00415892" w:rsidP="00415892">
      <w:pPr>
        <w:rPr>
          <w:lang w:val="en-US"/>
        </w:rPr>
      </w:pPr>
    </w:p>
    <w:p w14:paraId="1DD65D26" w14:textId="77777777" w:rsidR="00415892" w:rsidRDefault="00415892" w:rsidP="00415892">
      <w:pPr>
        <w:rPr>
          <w:lang w:val="en-US"/>
        </w:rPr>
      </w:pPr>
    </w:p>
    <w:p w14:paraId="43C03BB1" w14:textId="77777777" w:rsidR="00415892" w:rsidRDefault="00415892" w:rsidP="00415892">
      <w:pPr>
        <w:rPr>
          <w:lang w:val="en-US"/>
        </w:rPr>
      </w:pPr>
    </w:p>
    <w:p w14:paraId="40BEDAAE" w14:textId="77777777" w:rsidR="00415892" w:rsidRDefault="00415892" w:rsidP="00415892">
      <w:pPr>
        <w:rPr>
          <w:lang w:val="en-US"/>
        </w:rPr>
      </w:pPr>
    </w:p>
    <w:p w14:paraId="74D815D5" w14:textId="77777777" w:rsidR="00415892" w:rsidRDefault="00415892" w:rsidP="00415892">
      <w:pPr>
        <w:rPr>
          <w:lang w:val="en-US"/>
        </w:rPr>
      </w:pPr>
    </w:p>
    <w:p w14:paraId="1085318B" w14:textId="77777777" w:rsidR="00415892" w:rsidRPr="00415892" w:rsidRDefault="00415892" w:rsidP="00415892">
      <w:pPr>
        <w:pStyle w:val="Titolo1"/>
        <w:rPr>
          <w:rFonts w:ascii="Times" w:eastAsia="Times New Roman" w:hAnsi="Times"/>
          <w:b w:val="0"/>
          <w:bCs w:val="0"/>
          <w:color w:val="424242"/>
          <w:lang w:val="en-US"/>
        </w:rPr>
      </w:pPr>
      <w:proofErr w:type="spellStart"/>
      <w:r w:rsidRPr="00415892">
        <w:rPr>
          <w:rFonts w:ascii="Times" w:eastAsia="Times New Roman" w:hAnsi="Times"/>
          <w:b w:val="0"/>
          <w:bCs w:val="0"/>
          <w:color w:val="424242"/>
          <w:lang w:val="en-US"/>
        </w:rPr>
        <w:t>Brandalism</w:t>
      </w:r>
      <w:proofErr w:type="spellEnd"/>
      <w:r w:rsidRPr="00415892">
        <w:rPr>
          <w:rFonts w:ascii="Times" w:eastAsia="Times New Roman" w:hAnsi="Times"/>
          <w:b w:val="0"/>
          <w:bCs w:val="0"/>
          <w:color w:val="424242"/>
          <w:lang w:val="en-US"/>
        </w:rPr>
        <w:t xml:space="preserve"> - A Story </w:t>
      </w:r>
      <w:proofErr w:type="gramStart"/>
      <w:r w:rsidRPr="00415892">
        <w:rPr>
          <w:rFonts w:ascii="Times" w:eastAsia="Times New Roman" w:hAnsi="Times"/>
          <w:b w:val="0"/>
          <w:bCs w:val="0"/>
          <w:color w:val="424242"/>
          <w:lang w:val="en-US"/>
        </w:rPr>
        <w:t>Of</w:t>
      </w:r>
      <w:proofErr w:type="gramEnd"/>
      <w:r w:rsidRPr="00415892">
        <w:rPr>
          <w:rFonts w:ascii="Times" w:eastAsia="Times New Roman" w:hAnsi="Times"/>
          <w:b w:val="0"/>
          <w:bCs w:val="0"/>
          <w:color w:val="424242"/>
          <w:lang w:val="en-US"/>
        </w:rPr>
        <w:t xml:space="preserve"> Cultural Subversion</w:t>
      </w:r>
    </w:p>
    <w:p w14:paraId="5F44DBFF"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6FB8B953"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1CAA9061"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34D235CB" w14:textId="3BAF6A95" w:rsidR="005B1528" w:rsidRPr="00415892" w:rsidRDefault="005B1528" w:rsidP="00415892">
      <w:pPr>
        <w:rPr>
          <w:rFonts w:ascii="Times New Roman" w:eastAsia="Times New Roman" w:hAnsi="Times New Roman" w:cs="Times New Roman"/>
          <w:lang w:val="en-US" w:eastAsia="it-IT"/>
        </w:rPr>
      </w:pPr>
      <w:r w:rsidRPr="005B1528">
        <w:rPr>
          <w:rFonts w:ascii="Times New Roman" w:eastAsia="Times New Roman" w:hAnsi="Times New Roman" w:cs="Times New Roman"/>
          <w:noProof/>
          <w:lang w:eastAsia="it-IT"/>
        </w:rPr>
        <w:drawing>
          <wp:inline distT="0" distB="0" distL="0" distR="0" wp14:anchorId="088A1034" wp14:editId="1759D8CC">
            <wp:extent cx="7048500" cy="4699000"/>
            <wp:effectExtent l="0" t="0" r="12700" b="0"/>
            <wp:docPr id="1" name="Immagine 1" descr="randalism history video photos cities spaces home new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alism history video photos cities spaces home new day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048500" cy="4699000"/>
                    </a:xfrm>
                    <a:prstGeom prst="rect">
                      <a:avLst/>
                    </a:prstGeom>
                    <a:noFill/>
                    <a:ln>
                      <a:noFill/>
                    </a:ln>
                  </pic:spPr>
                </pic:pic>
              </a:graphicData>
            </a:graphic>
          </wp:inline>
        </w:drawing>
      </w:r>
      <w:r w:rsidRPr="005B1528">
        <w:rPr>
          <w:rFonts w:ascii="Times New Roman" w:eastAsia="Times New Roman" w:hAnsi="Times New Roman" w:cs="Times New Roman"/>
          <w:lang w:val="en-US" w:eastAsia="it-IT"/>
        </w:rPr>
        <w:t xml:space="preserve">artwork by </w:t>
      </w:r>
      <w:proofErr w:type="spellStart"/>
      <w:proofErr w:type="gramStart"/>
      <w:r w:rsidRPr="005B1528">
        <w:rPr>
          <w:rFonts w:ascii="Times New Roman" w:eastAsia="Times New Roman" w:hAnsi="Times New Roman" w:cs="Times New Roman"/>
          <w:lang w:val="en-US" w:eastAsia="it-IT"/>
        </w:rPr>
        <w:t>Dr.D</w:t>
      </w:r>
      <w:proofErr w:type="spellEnd"/>
      <w:proofErr w:type="gramEnd"/>
      <w:r w:rsidRPr="005B1528">
        <w:rPr>
          <w:rFonts w:ascii="Times New Roman" w:eastAsia="Times New Roman" w:hAnsi="Times New Roman" w:cs="Times New Roman"/>
          <w:lang w:val="en-US" w:eastAsia="it-IT"/>
        </w:rPr>
        <w:t xml:space="preserve"> (Bristol)</w:t>
      </w:r>
    </w:p>
    <w:p w14:paraId="7F66708D" w14:textId="77777777" w:rsidR="005B1528" w:rsidRDefault="005B1528" w:rsidP="00415F38">
      <w:pPr>
        <w:pStyle w:val="Titolo2"/>
        <w:jc w:val="both"/>
        <w:rPr>
          <w:rFonts w:asciiTheme="minorHAnsi" w:eastAsia="Times New Roman" w:hAnsiTheme="minorHAnsi"/>
          <w:b/>
          <w:bCs/>
          <w:color w:val="424242"/>
          <w:sz w:val="24"/>
          <w:szCs w:val="24"/>
          <w:lang w:val="en-US"/>
        </w:rPr>
      </w:pPr>
    </w:p>
    <w:p w14:paraId="16015749" w14:textId="77777777" w:rsidR="00415F38" w:rsidRPr="00415F38" w:rsidRDefault="00415F38" w:rsidP="00415F38">
      <w:pPr>
        <w:pStyle w:val="Titolo2"/>
        <w:jc w:val="both"/>
        <w:rPr>
          <w:rFonts w:asciiTheme="minorHAnsi" w:eastAsia="Times New Roman" w:hAnsiTheme="minorHAnsi"/>
          <w:b/>
          <w:color w:val="424242"/>
          <w:sz w:val="24"/>
          <w:szCs w:val="24"/>
          <w:lang w:val="en-US" w:eastAsia="it-IT"/>
        </w:rPr>
      </w:pPr>
      <w:r w:rsidRPr="00415F38">
        <w:rPr>
          <w:rFonts w:asciiTheme="minorHAnsi" w:eastAsia="Times New Roman" w:hAnsiTheme="minorHAnsi"/>
          <w:b/>
          <w:bCs/>
          <w:color w:val="424242"/>
          <w:sz w:val="24"/>
          <w:szCs w:val="24"/>
          <w:lang w:val="en-US"/>
        </w:rPr>
        <w:t xml:space="preserve">What Does </w:t>
      </w:r>
      <w:proofErr w:type="spellStart"/>
      <w:r w:rsidRPr="00415F38">
        <w:rPr>
          <w:rFonts w:asciiTheme="minorHAnsi" w:eastAsia="Times New Roman" w:hAnsiTheme="minorHAnsi"/>
          <w:b/>
          <w:bCs/>
          <w:color w:val="424242"/>
          <w:sz w:val="24"/>
          <w:szCs w:val="24"/>
          <w:lang w:val="en-US"/>
        </w:rPr>
        <w:t>Brandalism</w:t>
      </w:r>
      <w:proofErr w:type="spellEnd"/>
      <w:r w:rsidRPr="00415F38">
        <w:rPr>
          <w:rFonts w:asciiTheme="minorHAnsi" w:eastAsia="Times New Roman" w:hAnsiTheme="minorHAnsi"/>
          <w:b/>
          <w:bCs/>
          <w:color w:val="424242"/>
          <w:sz w:val="24"/>
          <w:szCs w:val="24"/>
          <w:lang w:val="en-US"/>
        </w:rPr>
        <w:t xml:space="preserve"> Mean?</w:t>
      </w:r>
    </w:p>
    <w:p w14:paraId="4C7E58C5" w14:textId="77777777" w:rsidR="00415F38" w:rsidRPr="00415F38" w:rsidRDefault="00415F38" w:rsidP="00415F38">
      <w:pPr>
        <w:pStyle w:val="NormaleWeb"/>
        <w:spacing w:before="0" w:beforeAutospacing="0"/>
        <w:jc w:val="both"/>
        <w:rPr>
          <w:color w:val="424242"/>
          <w:lang w:val="en-US"/>
        </w:rPr>
      </w:pPr>
      <w:r w:rsidRPr="00415F38">
        <w:rPr>
          <w:rFonts w:asciiTheme="minorHAnsi" w:hAnsiTheme="minorHAnsi"/>
          <w:color w:val="424242"/>
          <w:lang w:val="en-US"/>
        </w:rPr>
        <w:t>This is the issue with </w:t>
      </w:r>
      <w:r w:rsidRPr="00415F38">
        <w:rPr>
          <w:rStyle w:val="Enfasicorsivo"/>
          <w:rFonts w:asciiTheme="minorHAnsi" w:hAnsiTheme="minorHAnsi"/>
          <w:color w:val="424242"/>
          <w:lang w:val="en-US"/>
        </w:rPr>
        <w:t>–isms</w:t>
      </w:r>
      <w:r w:rsidRPr="00415F38">
        <w:rPr>
          <w:rFonts w:asciiTheme="minorHAnsi" w:hAnsiTheme="minorHAnsi"/>
          <w:color w:val="424242"/>
          <w:lang w:val="en-US"/>
        </w:rPr>
        <w:t>: these notions tend to generalize a set of ideas into a body of meaning. Of course, this is an oversimplification, but the “problems” occur when there is no consensus over the mentioned set of ideas. Thus,</w:t>
      </w:r>
      <w:r w:rsidRPr="00415F38">
        <w:rPr>
          <w:rStyle w:val="Enfasigrassetto"/>
          <w:rFonts w:asciiTheme="minorHAnsi" w:hAnsiTheme="minorHAnsi"/>
          <w:color w:val="424242"/>
          <w:lang w:val="en-US"/>
        </w:rPr>
        <w:t> “</w:t>
      </w:r>
      <w:proofErr w:type="spellStart"/>
      <w:r w:rsidRPr="00415F38">
        <w:rPr>
          <w:rStyle w:val="Enfasigrassetto"/>
          <w:rFonts w:asciiTheme="minorHAnsi" w:hAnsiTheme="minorHAnsi"/>
          <w:color w:val="424242"/>
          <w:lang w:val="en-US"/>
        </w:rPr>
        <w:t>brandalism</w:t>
      </w:r>
      <w:proofErr w:type="spellEnd"/>
      <w:r w:rsidRPr="00415F38">
        <w:rPr>
          <w:rStyle w:val="Enfasigrassetto"/>
          <w:rFonts w:asciiTheme="minorHAnsi" w:hAnsiTheme="minorHAnsi"/>
          <w:color w:val="424242"/>
          <w:lang w:val="en-US"/>
        </w:rPr>
        <w:t>”</w:t>
      </w:r>
      <w:r w:rsidRPr="00415F38">
        <w:rPr>
          <w:rFonts w:asciiTheme="minorHAnsi" w:hAnsiTheme="minorHAnsi"/>
          <w:color w:val="424242"/>
          <w:lang w:val="en-US"/>
        </w:rPr>
        <w:t>, just as any other </w:t>
      </w:r>
      <w:r w:rsidRPr="00415F38">
        <w:rPr>
          <w:rStyle w:val="Enfasicorsivo"/>
          <w:rFonts w:asciiTheme="minorHAnsi" w:hAnsiTheme="minorHAnsi"/>
          <w:color w:val="424242"/>
          <w:lang w:val="en-US"/>
        </w:rPr>
        <w:t>-ism</w:t>
      </w:r>
      <w:r w:rsidRPr="00415F38">
        <w:rPr>
          <w:rFonts w:asciiTheme="minorHAnsi" w:hAnsiTheme="minorHAnsi"/>
          <w:color w:val="424242"/>
          <w:lang w:val="en-US"/>
        </w:rPr>
        <w:t> for that matter, has come to be a notion potent with different meanings. It can refer to the body of cultural industries in the broadest sense, such are numerous forms of this “practice” within design or fashion industries. However, this is not going to be a story of various dispersed ideologies or different interpretations, but a specific one concerning a project which is transforming into a movement. This story began in 2012, when the project reclaimed</w:t>
      </w:r>
      <w:r w:rsidRPr="00415F38">
        <w:rPr>
          <w:rStyle w:val="Enfasigrassetto"/>
          <w:rFonts w:asciiTheme="minorHAnsi" w:hAnsiTheme="minorHAnsi"/>
          <w:color w:val="424242"/>
          <w:lang w:val="en-US"/>
        </w:rPr>
        <w:t> 36 billboards in 5 cities with the help of 28</w:t>
      </w:r>
      <w:r w:rsidRPr="00415F38">
        <w:rPr>
          <w:rFonts w:asciiTheme="minorHAnsi" w:hAnsiTheme="minorHAnsi"/>
          <w:color w:val="424242"/>
          <w:lang w:val="en-US"/>
        </w:rPr>
        <w:t> </w:t>
      </w:r>
      <w:r w:rsidRPr="00415F38">
        <w:rPr>
          <w:rStyle w:val="Enfasigrassetto"/>
          <w:rFonts w:asciiTheme="minorHAnsi" w:hAnsiTheme="minorHAnsi"/>
          <w:color w:val="424242"/>
          <w:lang w:val="en-US"/>
        </w:rPr>
        <w:t>artists from 8 countries, over the course of 5 days</w:t>
      </w:r>
      <w:r w:rsidRPr="00415F38">
        <w:rPr>
          <w:rFonts w:asciiTheme="minorHAnsi" w:hAnsiTheme="minorHAnsi"/>
          <w:color w:val="424242"/>
          <w:lang w:val="en-US"/>
        </w:rPr>
        <w:t>. Two years later, in May 2014, the </w:t>
      </w:r>
      <w:proofErr w:type="spellStart"/>
      <w:r w:rsidRPr="00415F38">
        <w:rPr>
          <w:rStyle w:val="Enfasicorsivo"/>
          <w:rFonts w:asciiTheme="minorHAnsi" w:hAnsiTheme="minorHAnsi"/>
          <w:color w:val="424242"/>
          <w:lang w:val="en-US"/>
        </w:rPr>
        <w:t>Brandalism</w:t>
      </w:r>
      <w:proofErr w:type="spellEnd"/>
      <w:r w:rsidRPr="00415F38">
        <w:rPr>
          <w:rStyle w:val="Enfasicorsivo"/>
          <w:rFonts w:asciiTheme="minorHAnsi" w:hAnsiTheme="minorHAnsi"/>
          <w:color w:val="424242"/>
          <w:lang w:val="en-US"/>
        </w:rPr>
        <w:t xml:space="preserve"> project</w:t>
      </w:r>
      <w:r w:rsidRPr="00415F38">
        <w:rPr>
          <w:rFonts w:asciiTheme="minorHAnsi" w:hAnsiTheme="minorHAnsi"/>
          <w:color w:val="424242"/>
          <w:lang w:val="en-US"/>
        </w:rPr>
        <w:t xml:space="preserve"> affected 360 advertising spaces by inserting original artworks, covering the advertisements. These artworks were created by 40 international artists. Working with the legacy of such movements as Street Art and </w:t>
      </w:r>
      <w:proofErr w:type="spellStart"/>
      <w:r w:rsidRPr="00415F38">
        <w:rPr>
          <w:rFonts w:asciiTheme="minorHAnsi" w:hAnsiTheme="minorHAnsi"/>
          <w:color w:val="424242"/>
          <w:lang w:val="en-US"/>
        </w:rPr>
        <w:t>Situationism</w:t>
      </w:r>
      <w:proofErr w:type="spellEnd"/>
      <w:r w:rsidRPr="00415F38">
        <w:rPr>
          <w:rFonts w:asciiTheme="minorHAnsi" w:hAnsiTheme="minorHAnsi"/>
          <w:color w:val="424242"/>
          <w:lang w:val="en-US"/>
        </w:rPr>
        <w:t xml:space="preserve"> in mind, 16 teams of citizens found themselves in the midst of changing their public cultural space in 10 cities around UK. We have already talked about the </w:t>
      </w:r>
      <w:hyperlink r:id="rId72" w:history="1">
        <w:r w:rsidRPr="00415F38">
          <w:rPr>
            <w:rStyle w:val="Collegamentoipertestuale"/>
            <w:rFonts w:asciiTheme="minorHAnsi" w:hAnsiTheme="minorHAnsi"/>
            <w:color w:val="424242"/>
            <w:lang w:val="en-US"/>
          </w:rPr>
          <w:t>ways in which the advertising industry tries to overpower the realm of street art</w:t>
        </w:r>
      </w:hyperlink>
      <w:r w:rsidRPr="00415F38">
        <w:rPr>
          <w:rFonts w:asciiTheme="minorHAnsi" w:hAnsiTheme="minorHAnsi"/>
          <w:color w:val="424242"/>
          <w:lang w:val="en-US"/>
        </w:rPr>
        <w:t>. And, since we understand what </w:t>
      </w:r>
      <w:proofErr w:type="spellStart"/>
      <w:r w:rsidRPr="00415F38">
        <w:rPr>
          <w:rStyle w:val="Enfasicorsivo"/>
          <w:rFonts w:asciiTheme="minorHAnsi" w:hAnsiTheme="minorHAnsi"/>
          <w:color w:val="424242"/>
          <w:lang w:val="en-US"/>
        </w:rPr>
        <w:t>Brandalism</w:t>
      </w:r>
      <w:proofErr w:type="spellEnd"/>
      <w:r w:rsidRPr="00415F38">
        <w:rPr>
          <w:rFonts w:asciiTheme="minorHAnsi" w:hAnsiTheme="minorHAnsi"/>
          <w:color w:val="424242"/>
          <w:lang w:val="en-US"/>
        </w:rPr>
        <w:t> stands for, now let us see what it </w:t>
      </w:r>
      <w:r w:rsidRPr="00415F38">
        <w:rPr>
          <w:rStyle w:val="Enfasicorsivo"/>
          <w:rFonts w:asciiTheme="minorHAnsi" w:hAnsiTheme="minorHAnsi"/>
          <w:color w:val="424242"/>
          <w:lang w:val="en-US"/>
        </w:rPr>
        <w:t>can do</w:t>
      </w:r>
      <w:r w:rsidRPr="00415F38">
        <w:rPr>
          <w:rFonts w:asciiTheme="minorHAnsi" w:hAnsiTheme="minorHAnsi"/>
          <w:color w:val="424242"/>
          <w:lang w:val="en-US"/>
        </w:rPr>
        <w:t> – let us turn to the possibilities of </w:t>
      </w:r>
      <w:r w:rsidRPr="00415F38">
        <w:rPr>
          <w:rStyle w:val="Enfasigrassetto"/>
          <w:rFonts w:asciiTheme="minorHAnsi" w:hAnsiTheme="minorHAnsi"/>
          <w:color w:val="424242"/>
          <w:lang w:val="en-US"/>
        </w:rPr>
        <w:t>resisting</w:t>
      </w:r>
      <w:r w:rsidRPr="00415F38">
        <w:rPr>
          <w:rFonts w:asciiTheme="minorHAnsi" w:hAnsiTheme="minorHAnsi"/>
          <w:color w:val="424242"/>
          <w:lang w:val="en-US"/>
        </w:rPr>
        <w:t>, to an ex</w:t>
      </w:r>
      <w:r w:rsidRPr="00415F38">
        <w:rPr>
          <w:color w:val="424242"/>
          <w:lang w:val="en-US"/>
        </w:rPr>
        <w:t>traordinary act of revolt against the hegemony of corporate influence over the public space.</w:t>
      </w:r>
    </w:p>
    <w:p w14:paraId="1A0CDCE8" w14:textId="77777777" w:rsidR="000B61E0" w:rsidRPr="000B61E0" w:rsidRDefault="000B61E0" w:rsidP="000B61E0">
      <w:pPr>
        <w:rPr>
          <w:rFonts w:eastAsia="Times New Roman" w:cs="Times New Roman"/>
          <w:lang w:val="en-US" w:eastAsia="it-IT"/>
        </w:rPr>
      </w:pPr>
      <w:r w:rsidRPr="000B61E0">
        <w:rPr>
          <w:rFonts w:eastAsia="Times New Roman" w:cs="Times New Roman"/>
          <w:color w:val="424242"/>
          <w:lang w:val="en-US" w:eastAsia="it-IT"/>
        </w:rPr>
        <w:t>Let us try to contextualize the process of reacting to the diverse and vast field of commercial product placement. This, in fact, concerns the notion of </w:t>
      </w:r>
      <w:hyperlink r:id="rId73" w:history="1">
        <w:r w:rsidRPr="000B61E0">
          <w:rPr>
            <w:rFonts w:eastAsia="Times New Roman" w:cs="Times New Roman"/>
            <w:color w:val="424242"/>
            <w:lang w:val="en-US" w:eastAsia="it-IT"/>
          </w:rPr>
          <w:t>understanding popular culture</w:t>
        </w:r>
      </w:hyperlink>
      <w:r w:rsidRPr="000B61E0">
        <w:rPr>
          <w:rFonts w:eastAsia="Times New Roman" w:cs="Times New Roman"/>
          <w:color w:val="424242"/>
          <w:lang w:val="en-US" w:eastAsia="it-IT"/>
        </w:rPr>
        <w:t>. In a study on popular culture, a media scholar and cultural theorist John Fiske contemplated the creative instance within the field of mass culture of capitalist societies. With a now famous statement </w:t>
      </w:r>
      <w:r w:rsidRPr="000B61E0">
        <w:rPr>
          <w:rFonts w:eastAsia="Times New Roman" w:cs="Times New Roman"/>
          <w:i/>
          <w:iCs/>
          <w:color w:val="424242"/>
          <w:lang w:val="en-US" w:eastAsia="it-IT"/>
        </w:rPr>
        <w:t>People are not cultural idiots</w:t>
      </w:r>
      <w:r w:rsidRPr="000B61E0">
        <w:rPr>
          <w:rFonts w:eastAsia="Times New Roman" w:cs="Times New Roman"/>
          <w:color w:val="424242"/>
          <w:lang w:val="en-US" w:eastAsia="it-IT"/>
        </w:rPr>
        <w:t>, Fiske tries to explain the space where meaning is created within the relation between cultural industries and the market, on the one hand, and the public as possible consumers, on the other hand. The key word here is </w:t>
      </w:r>
      <w:r w:rsidRPr="000B61E0">
        <w:rPr>
          <w:rFonts w:eastAsia="Times New Roman" w:cs="Times New Roman"/>
          <w:i/>
          <w:iCs/>
          <w:color w:val="424242"/>
          <w:lang w:val="en-US" w:eastAsia="it-IT"/>
        </w:rPr>
        <w:t>possible</w:t>
      </w:r>
      <w:r w:rsidRPr="000B61E0">
        <w:rPr>
          <w:rFonts w:eastAsia="Times New Roman" w:cs="Times New Roman"/>
          <w:color w:val="424242"/>
          <w:lang w:val="en-US" w:eastAsia="it-IT"/>
        </w:rPr>
        <w:t> consumers. Why? Because there is a presumption that the public cannot be overwhelmed with the symbolic content of the commercial origin, but rather – people create culture in the reaction to what the system is offering. Thus, popular culture is not something which can be imposed, it is created by the people. In this regard, according to Fiske, the culture of everyday life resides on the </w:t>
      </w:r>
      <w:r w:rsidRPr="000B61E0">
        <w:rPr>
          <w:rFonts w:eastAsia="Times New Roman" w:cs="Times New Roman"/>
          <w:i/>
          <w:iCs/>
          <w:color w:val="424242"/>
          <w:lang w:val="en-US" w:eastAsia="it-IT"/>
        </w:rPr>
        <w:t>creative use of symbols and products of the capitalist system</w:t>
      </w:r>
      <w:r w:rsidRPr="000B61E0">
        <w:rPr>
          <w:rFonts w:eastAsia="Times New Roman" w:cs="Times New Roman"/>
          <w:color w:val="424242"/>
          <w:lang w:val="en-US" w:eastAsia="it-IT"/>
        </w:rPr>
        <w:t>. But, what does this actually mean? Is this creative incentive within the culture of everyday life “strong enough” to resist the financial power of corporate aspirations toward the public space?</w:t>
      </w:r>
    </w:p>
    <w:p w14:paraId="7AE13E6D" w14:textId="08443E07" w:rsidR="00454719" w:rsidRPr="006449E1" w:rsidRDefault="00415892">
      <w:pPr>
        <w:rPr>
          <w:b/>
          <w:sz w:val="40"/>
          <w:szCs w:val="40"/>
          <w:lang w:val="en-US"/>
        </w:rPr>
      </w:pPr>
      <w:r>
        <w:rPr>
          <w:rFonts w:eastAsia="Times New Roman"/>
          <w:lang w:val="en-US"/>
        </w:rPr>
        <w:t>(….)</w:t>
      </w:r>
    </w:p>
    <w:p w14:paraId="2E24DDAD" w14:textId="77777777" w:rsidR="00454719" w:rsidRPr="006449E1" w:rsidRDefault="00454719">
      <w:pPr>
        <w:rPr>
          <w:b/>
          <w:sz w:val="40"/>
          <w:szCs w:val="40"/>
          <w:lang w:val="en-US"/>
        </w:rPr>
      </w:pPr>
    </w:p>
    <w:p w14:paraId="4A8D4187" w14:textId="77777777" w:rsidR="000E0C3A" w:rsidRPr="000E0C3A" w:rsidRDefault="000E0C3A" w:rsidP="000E0C3A">
      <w:pPr>
        <w:shd w:val="clear" w:color="auto" w:fill="FFFFFF"/>
        <w:outlineLvl w:val="0"/>
        <w:rPr>
          <w:rFonts w:eastAsia="Times New Roman" w:cs="Arial"/>
          <w:color w:val="111111"/>
          <w:kern w:val="36"/>
          <w:sz w:val="28"/>
          <w:szCs w:val="28"/>
          <w:lang w:val="en-US" w:eastAsia="it-IT"/>
        </w:rPr>
      </w:pPr>
      <w:proofErr w:type="spellStart"/>
      <w:r w:rsidRPr="000E0C3A">
        <w:rPr>
          <w:rFonts w:eastAsia="Times New Roman" w:cs="Arial"/>
          <w:color w:val="111111"/>
          <w:kern w:val="36"/>
          <w:sz w:val="28"/>
          <w:szCs w:val="28"/>
          <w:lang w:val="en-US" w:eastAsia="it-IT"/>
        </w:rPr>
        <w:t>Brandalism</w:t>
      </w:r>
      <w:proofErr w:type="spellEnd"/>
      <w:r w:rsidRPr="000E0C3A">
        <w:rPr>
          <w:rFonts w:eastAsia="Times New Roman" w:cs="Arial"/>
          <w:color w:val="111111"/>
          <w:kern w:val="36"/>
          <w:sz w:val="28"/>
          <w:szCs w:val="28"/>
          <w:lang w:val="en-US" w:eastAsia="it-IT"/>
        </w:rPr>
        <w:t xml:space="preserve"> and </w:t>
      </w:r>
      <w:proofErr w:type="spellStart"/>
      <w:r w:rsidRPr="000E0C3A">
        <w:rPr>
          <w:rFonts w:eastAsia="Times New Roman" w:cs="Arial"/>
          <w:color w:val="111111"/>
          <w:kern w:val="36"/>
          <w:sz w:val="28"/>
          <w:szCs w:val="28"/>
          <w:lang w:val="en-US" w:eastAsia="it-IT"/>
        </w:rPr>
        <w:t>subvertising</w:t>
      </w:r>
      <w:proofErr w:type="spellEnd"/>
      <w:r w:rsidRPr="000E0C3A">
        <w:rPr>
          <w:rFonts w:eastAsia="Times New Roman" w:cs="Arial"/>
          <w:color w:val="111111"/>
          <w:kern w:val="36"/>
          <w:sz w:val="28"/>
          <w:szCs w:val="28"/>
          <w:lang w:val="en-US" w:eastAsia="it-IT"/>
        </w:rPr>
        <w:t>: hoisting brands with their own petard? (2015)</w:t>
      </w:r>
    </w:p>
    <w:p w14:paraId="2817C48A" w14:textId="77777777" w:rsidR="000E0C3A" w:rsidRPr="000E0C3A" w:rsidRDefault="000E0C3A" w:rsidP="000E0C3A">
      <w:pPr>
        <w:shd w:val="clear" w:color="auto" w:fill="FFFFFF"/>
        <w:outlineLvl w:val="0"/>
        <w:rPr>
          <w:rFonts w:eastAsia="Times New Roman" w:cs="Arial"/>
          <w:color w:val="111111"/>
          <w:kern w:val="36"/>
          <w:sz w:val="28"/>
          <w:szCs w:val="28"/>
          <w:lang w:val="en-US" w:eastAsia="it-IT"/>
        </w:rPr>
      </w:pPr>
      <w:r w:rsidRPr="000E0C3A">
        <w:rPr>
          <w:rFonts w:eastAsia="Times New Roman" w:cs="Arial"/>
          <w:color w:val="111111"/>
          <w:kern w:val="36"/>
          <w:sz w:val="28"/>
          <w:szCs w:val="28"/>
          <w:lang w:val="en-US" w:eastAsia="it-IT"/>
        </w:rPr>
        <w:t>(</w:t>
      </w:r>
      <w:proofErr w:type="spellStart"/>
      <w:proofErr w:type="gramStart"/>
      <w:r w:rsidRPr="000E0C3A">
        <w:rPr>
          <w:rFonts w:eastAsia="Times New Roman" w:cs="Arial"/>
          <w:color w:val="111111"/>
          <w:kern w:val="36"/>
          <w:sz w:val="28"/>
          <w:szCs w:val="28"/>
          <w:lang w:val="en-US" w:eastAsia="it-IT"/>
        </w:rPr>
        <w:t>A.Smith</w:t>
      </w:r>
      <w:proofErr w:type="spellEnd"/>
      <w:proofErr w:type="gramEnd"/>
      <w:r w:rsidRPr="000E0C3A">
        <w:rPr>
          <w:rFonts w:eastAsia="Times New Roman" w:cs="Arial"/>
          <w:color w:val="111111"/>
          <w:kern w:val="36"/>
          <w:sz w:val="28"/>
          <w:szCs w:val="28"/>
          <w:lang w:val="en-US" w:eastAsia="it-IT"/>
        </w:rPr>
        <w:t>-Anthony, J. Groom)</w:t>
      </w:r>
    </w:p>
    <w:p w14:paraId="32DBBC93" w14:textId="77777777" w:rsidR="000E0C3A" w:rsidRPr="000E0C3A" w:rsidRDefault="00C03D4F" w:rsidP="000E0C3A">
      <w:pPr>
        <w:numPr>
          <w:ilvl w:val="0"/>
          <w:numId w:val="1"/>
        </w:numPr>
        <w:shd w:val="clear" w:color="auto" w:fill="FFFFFF"/>
        <w:spacing w:beforeAutospacing="1" w:afterAutospacing="1"/>
        <w:ind w:left="0"/>
        <w:rPr>
          <w:rFonts w:eastAsia="Times New Roman" w:cs="Arial"/>
          <w:color w:val="111111"/>
          <w:sz w:val="28"/>
          <w:szCs w:val="28"/>
          <w:lang w:val="en-US" w:eastAsia="it-IT"/>
        </w:rPr>
      </w:pPr>
      <w:hyperlink r:id="rId74" w:history="1">
        <w:r w:rsidR="000E0C3A" w:rsidRPr="000E0C3A">
          <w:rPr>
            <w:rFonts w:eastAsia="Times New Roman" w:cs="Arial"/>
            <w:color w:val="0000FF"/>
            <w:sz w:val="28"/>
            <w:szCs w:val="28"/>
            <w:u w:val="single"/>
            <w:bdr w:val="none" w:sz="0" w:space="0" w:color="auto" w:frame="1"/>
            <w:lang w:val="en-US" w:eastAsia="it-IT"/>
          </w:rPr>
          <w:t>Journal of Intellectual Property Law &amp; Practice</w:t>
        </w:r>
      </w:hyperlink>
      <w:r w:rsidR="000E0C3A" w:rsidRPr="000E0C3A">
        <w:rPr>
          <w:rFonts w:eastAsia="Times New Roman" w:cs="Arial"/>
          <w:color w:val="111111"/>
          <w:sz w:val="28"/>
          <w:szCs w:val="28"/>
          <w:lang w:val="en-US" w:eastAsia="it-IT"/>
        </w:rPr>
        <w:t> 10(1):29-34</w:t>
      </w:r>
    </w:p>
    <w:p w14:paraId="32DE1018" w14:textId="77777777" w:rsidR="000E0C3A" w:rsidRPr="00CF42D2" w:rsidRDefault="000E0C3A" w:rsidP="000E0C3A">
      <w:pPr>
        <w:shd w:val="clear" w:color="auto" w:fill="FFFFFF"/>
        <w:rPr>
          <w:rFonts w:eastAsia="Times New Roman" w:cs="Arial"/>
          <w:color w:val="111111"/>
          <w:sz w:val="28"/>
          <w:szCs w:val="28"/>
          <w:lang w:val="en-US" w:eastAsia="it-IT"/>
        </w:rPr>
      </w:pPr>
      <w:r w:rsidRPr="00CF42D2">
        <w:rPr>
          <w:rFonts w:eastAsia="Times New Roman" w:cs="Arial"/>
          <w:color w:val="111111"/>
          <w:sz w:val="28"/>
          <w:szCs w:val="28"/>
          <w:lang w:val="en-US" w:eastAsia="it-IT"/>
        </w:rPr>
        <w:t>DOI:</w:t>
      </w:r>
      <w:hyperlink r:id="rId75" w:tgtFrame="_blank" w:history="1">
        <w:r w:rsidRPr="00CF42D2">
          <w:rPr>
            <w:rFonts w:eastAsia="Times New Roman" w:cs="Arial"/>
            <w:color w:val="0000FF"/>
            <w:sz w:val="28"/>
            <w:szCs w:val="28"/>
            <w:u w:val="single"/>
            <w:bdr w:val="none" w:sz="0" w:space="0" w:color="auto" w:frame="1"/>
            <w:lang w:val="en-US" w:eastAsia="it-IT"/>
          </w:rPr>
          <w:t>10.1093/</w:t>
        </w:r>
        <w:proofErr w:type="spellStart"/>
        <w:r w:rsidRPr="00CF42D2">
          <w:rPr>
            <w:rFonts w:eastAsia="Times New Roman" w:cs="Arial"/>
            <w:color w:val="0000FF"/>
            <w:sz w:val="28"/>
            <w:szCs w:val="28"/>
            <w:u w:val="single"/>
            <w:bdr w:val="none" w:sz="0" w:space="0" w:color="auto" w:frame="1"/>
            <w:lang w:val="en-US" w:eastAsia="it-IT"/>
          </w:rPr>
          <w:t>jiplp</w:t>
        </w:r>
        <w:proofErr w:type="spellEnd"/>
        <w:r w:rsidRPr="00CF42D2">
          <w:rPr>
            <w:rFonts w:eastAsia="Times New Roman" w:cs="Arial"/>
            <w:color w:val="0000FF"/>
            <w:sz w:val="28"/>
            <w:szCs w:val="28"/>
            <w:u w:val="single"/>
            <w:bdr w:val="none" w:sz="0" w:space="0" w:color="auto" w:frame="1"/>
            <w:lang w:val="en-US" w:eastAsia="it-IT"/>
          </w:rPr>
          <w:t>/jpu207</w:t>
        </w:r>
      </w:hyperlink>
    </w:p>
    <w:p w14:paraId="0C1C4782" w14:textId="77777777" w:rsidR="000E0C3A" w:rsidRPr="00CF42D2" w:rsidRDefault="000E0C3A">
      <w:pPr>
        <w:rPr>
          <w:b/>
          <w:lang w:val="en-US"/>
        </w:rPr>
      </w:pPr>
    </w:p>
    <w:p w14:paraId="33EFF116" w14:textId="77777777" w:rsidR="000E0C3A" w:rsidRDefault="000E0C3A" w:rsidP="000E0C3A">
      <w:pPr>
        <w:rPr>
          <w:rFonts w:eastAsia="Times New Roman" w:cs="Arial"/>
          <w:color w:val="333333"/>
          <w:shd w:val="clear" w:color="auto" w:fill="FFFFFF"/>
          <w:lang w:val="en-US" w:eastAsia="it-IT"/>
        </w:rPr>
      </w:pPr>
      <w:proofErr w:type="spellStart"/>
      <w:r w:rsidRPr="000E0C3A">
        <w:rPr>
          <w:rFonts w:eastAsia="Times New Roman" w:cs="Arial"/>
          <w:color w:val="333333"/>
          <w:shd w:val="clear" w:color="auto" w:fill="FFFFFF"/>
          <w:lang w:val="en-US" w:eastAsia="it-IT"/>
        </w:rPr>
        <w:t>Brandalism</w:t>
      </w:r>
      <w:proofErr w:type="spellEnd"/>
      <w:r w:rsidRPr="000E0C3A">
        <w:rPr>
          <w:rFonts w:eastAsia="Times New Roman" w:cs="Arial"/>
          <w:color w:val="333333"/>
          <w:shd w:val="clear" w:color="auto" w:fill="FFFFFF"/>
          <w:lang w:val="en-US" w:eastAsia="it-IT"/>
        </w:rPr>
        <w:t xml:space="preserve"> is a movement with the stated aim of rebelling ‘against the visual assault of media giants and advertising moguls who have a stranglehold over messages and meaning in our public spaces’. Through public acts of ‘</w:t>
      </w:r>
      <w:proofErr w:type="spellStart"/>
      <w:r w:rsidRPr="000E0C3A">
        <w:rPr>
          <w:rFonts w:eastAsia="Times New Roman" w:cs="Arial"/>
          <w:color w:val="333333"/>
          <w:shd w:val="clear" w:color="auto" w:fill="FFFFFF"/>
          <w:lang w:val="en-US" w:eastAsia="it-IT"/>
        </w:rPr>
        <w:t>subvertising</w:t>
      </w:r>
      <w:proofErr w:type="spellEnd"/>
      <w:r w:rsidRPr="000E0C3A">
        <w:rPr>
          <w:rFonts w:eastAsia="Times New Roman" w:cs="Arial"/>
          <w:color w:val="333333"/>
          <w:shd w:val="clear" w:color="auto" w:fill="FFFFFF"/>
          <w:lang w:val="en-US" w:eastAsia="it-IT"/>
        </w:rPr>
        <w:t xml:space="preserve">’, where through spoofs, parodies and other message-changing/obscuring alterations, activists seek to use a brand's own marketing channels to make a statement against the brand itself. </w:t>
      </w:r>
      <w:proofErr w:type="spellStart"/>
      <w:r w:rsidRPr="000E0C3A">
        <w:rPr>
          <w:rFonts w:eastAsia="Times New Roman" w:cs="Arial"/>
          <w:color w:val="333333"/>
          <w:shd w:val="clear" w:color="auto" w:fill="FFFFFF"/>
          <w:lang w:val="en-US" w:eastAsia="it-IT"/>
        </w:rPr>
        <w:t>Subvertising</w:t>
      </w:r>
      <w:proofErr w:type="spellEnd"/>
      <w:r w:rsidRPr="000E0C3A">
        <w:rPr>
          <w:rFonts w:eastAsia="Times New Roman" w:cs="Arial"/>
          <w:color w:val="333333"/>
          <w:shd w:val="clear" w:color="auto" w:fill="FFFFFF"/>
          <w:lang w:val="en-US" w:eastAsia="it-IT"/>
        </w:rPr>
        <w:t xml:space="preserve"> typically involves artwork commenting on consumerism, cultural values, debt, the environment, body image or specific political messages placed over existing billboards at bus stops and other public spaces. The article will identify the recent rise of </w:t>
      </w:r>
      <w:proofErr w:type="spellStart"/>
      <w:r w:rsidRPr="000E0C3A">
        <w:rPr>
          <w:rFonts w:eastAsia="Times New Roman" w:cs="Arial"/>
          <w:color w:val="333333"/>
          <w:shd w:val="clear" w:color="auto" w:fill="FFFFFF"/>
          <w:lang w:val="en-US" w:eastAsia="it-IT"/>
        </w:rPr>
        <w:t>brandalism</w:t>
      </w:r>
      <w:proofErr w:type="spellEnd"/>
      <w:r w:rsidRPr="000E0C3A">
        <w:rPr>
          <w:rFonts w:eastAsia="Times New Roman" w:cs="Arial"/>
          <w:color w:val="333333"/>
          <w:shd w:val="clear" w:color="auto" w:fill="FFFFFF"/>
          <w:lang w:val="en-US" w:eastAsia="it-IT"/>
        </w:rPr>
        <w:t xml:space="preserve">, referring to examples from spring/summer 2014. It will also </w:t>
      </w:r>
      <w:proofErr w:type="spellStart"/>
      <w:r w:rsidRPr="000E0C3A">
        <w:rPr>
          <w:rFonts w:eastAsia="Times New Roman" w:cs="Arial"/>
          <w:color w:val="333333"/>
          <w:shd w:val="clear" w:color="auto" w:fill="FFFFFF"/>
          <w:lang w:val="en-US" w:eastAsia="it-IT"/>
        </w:rPr>
        <w:t>analyse</w:t>
      </w:r>
      <w:proofErr w:type="spellEnd"/>
      <w:r w:rsidRPr="000E0C3A">
        <w:rPr>
          <w:rFonts w:eastAsia="Times New Roman" w:cs="Arial"/>
          <w:color w:val="333333"/>
          <w:shd w:val="clear" w:color="auto" w:fill="FFFFFF"/>
          <w:lang w:val="en-US" w:eastAsia="it-IT"/>
        </w:rPr>
        <w:t xml:space="preserve"> the movement and its possible impact against the backdrop of on-going discussions relating to the appropriate balance between, on the one hand, brand owners′ intellectual property rights and protections against defamation, and, on the other, the free expression rights of individuals and other groups. The article will draw on cases where courts in Europe have considered such issues and ruled where the balance between these conflicting sets of rights should lie. In considering how </w:t>
      </w:r>
      <w:proofErr w:type="spellStart"/>
      <w:r w:rsidRPr="000E0C3A">
        <w:rPr>
          <w:rFonts w:eastAsia="Times New Roman" w:cs="Arial"/>
          <w:color w:val="333333"/>
          <w:shd w:val="clear" w:color="auto" w:fill="FFFFFF"/>
          <w:lang w:val="en-US" w:eastAsia="it-IT"/>
        </w:rPr>
        <w:t>brandowners</w:t>
      </w:r>
      <w:proofErr w:type="spellEnd"/>
      <w:r w:rsidRPr="000E0C3A">
        <w:rPr>
          <w:rFonts w:eastAsia="Times New Roman" w:cs="Arial"/>
          <w:color w:val="333333"/>
          <w:shd w:val="clear" w:color="auto" w:fill="FFFFFF"/>
          <w:lang w:val="en-US" w:eastAsia="it-IT"/>
        </w:rPr>
        <w:t xml:space="preserve"> might respond to such </w:t>
      </w:r>
      <w:proofErr w:type="spellStart"/>
      <w:r w:rsidRPr="000E0C3A">
        <w:rPr>
          <w:rFonts w:eastAsia="Times New Roman" w:cs="Arial"/>
          <w:color w:val="333333"/>
          <w:shd w:val="clear" w:color="auto" w:fill="FFFFFF"/>
          <w:lang w:val="en-US" w:eastAsia="it-IT"/>
        </w:rPr>
        <w:t>brandalism</w:t>
      </w:r>
      <w:proofErr w:type="spellEnd"/>
      <w:r w:rsidRPr="000E0C3A">
        <w:rPr>
          <w:rFonts w:eastAsia="Times New Roman" w:cs="Arial"/>
          <w:color w:val="333333"/>
          <w:shd w:val="clear" w:color="auto" w:fill="FFFFFF"/>
          <w:lang w:val="en-US" w:eastAsia="it-IT"/>
        </w:rPr>
        <w:t xml:space="preserve"> campaigns, the article will consider: the extent to which intellectual property rights can be said to be infringed by such activity; the impact of parody </w:t>
      </w:r>
      <w:proofErr w:type="spellStart"/>
      <w:r w:rsidRPr="000E0C3A">
        <w:rPr>
          <w:rFonts w:eastAsia="Times New Roman" w:cs="Arial"/>
          <w:color w:val="333333"/>
          <w:shd w:val="clear" w:color="auto" w:fill="FFFFFF"/>
          <w:lang w:val="en-US" w:eastAsia="it-IT"/>
        </w:rPr>
        <w:t>defences</w:t>
      </w:r>
      <w:proofErr w:type="spellEnd"/>
      <w:r w:rsidRPr="000E0C3A">
        <w:rPr>
          <w:rFonts w:eastAsia="Times New Roman" w:cs="Arial"/>
          <w:color w:val="333333"/>
          <w:shd w:val="clear" w:color="auto" w:fill="FFFFFF"/>
          <w:lang w:val="en-US" w:eastAsia="it-IT"/>
        </w:rPr>
        <w:t xml:space="preserve"> in Europe and the parameters of fair dealing; the practical/commercial factors to be borne in mind; the relevance (and threats) of social media and viral memes; and the role (if any) of criminal enforcement.</w:t>
      </w:r>
    </w:p>
    <w:p w14:paraId="10ADCA75" w14:textId="77777777" w:rsidR="00F12FB1" w:rsidRDefault="00F12FB1" w:rsidP="000E0C3A">
      <w:pPr>
        <w:rPr>
          <w:rFonts w:eastAsia="Times New Roman" w:cs="Arial"/>
          <w:color w:val="333333"/>
          <w:shd w:val="clear" w:color="auto" w:fill="FFFFFF"/>
          <w:lang w:val="en-US" w:eastAsia="it-IT"/>
        </w:rPr>
      </w:pPr>
    </w:p>
    <w:p w14:paraId="763CB25B" w14:textId="77777777" w:rsidR="00F12FB1" w:rsidRDefault="00F12FB1" w:rsidP="000E0C3A">
      <w:pPr>
        <w:rPr>
          <w:rFonts w:eastAsia="Times New Roman" w:cs="Arial"/>
          <w:color w:val="333333"/>
          <w:shd w:val="clear" w:color="auto" w:fill="FFFFFF"/>
          <w:lang w:val="en-US" w:eastAsia="it-IT"/>
        </w:rPr>
      </w:pPr>
    </w:p>
    <w:p w14:paraId="119354AF" w14:textId="77777777" w:rsidR="00F12FB1" w:rsidRDefault="00F12FB1" w:rsidP="000E0C3A">
      <w:pPr>
        <w:rPr>
          <w:rFonts w:eastAsia="Times New Roman" w:cs="Arial"/>
          <w:color w:val="333333"/>
          <w:shd w:val="clear" w:color="auto" w:fill="FFFFFF"/>
          <w:lang w:val="en-US" w:eastAsia="it-IT"/>
        </w:rPr>
      </w:pPr>
    </w:p>
    <w:p w14:paraId="5C24685B" w14:textId="77777777" w:rsidR="00F12FB1" w:rsidRDefault="00F12FB1" w:rsidP="000E0C3A">
      <w:pPr>
        <w:rPr>
          <w:rFonts w:eastAsia="Times New Roman" w:cs="Arial"/>
          <w:color w:val="333333"/>
          <w:shd w:val="clear" w:color="auto" w:fill="FFFFFF"/>
          <w:lang w:val="en-US" w:eastAsia="it-IT"/>
        </w:rPr>
      </w:pPr>
    </w:p>
    <w:p w14:paraId="7BC46065" w14:textId="77777777" w:rsidR="00F12FB1" w:rsidRDefault="00F12FB1" w:rsidP="000E0C3A">
      <w:pPr>
        <w:rPr>
          <w:rFonts w:eastAsia="Times New Roman" w:cs="Arial"/>
          <w:color w:val="333333"/>
          <w:shd w:val="clear" w:color="auto" w:fill="FFFFFF"/>
          <w:lang w:val="en-US" w:eastAsia="it-IT"/>
        </w:rPr>
      </w:pPr>
    </w:p>
    <w:p w14:paraId="37B2EDC4" w14:textId="77777777" w:rsidR="00F12FB1" w:rsidRDefault="00F12FB1" w:rsidP="000E0C3A">
      <w:pPr>
        <w:rPr>
          <w:rFonts w:eastAsia="Times New Roman" w:cs="Arial"/>
          <w:color w:val="333333"/>
          <w:shd w:val="clear" w:color="auto" w:fill="FFFFFF"/>
          <w:lang w:val="en-US" w:eastAsia="it-IT"/>
        </w:rPr>
      </w:pPr>
    </w:p>
    <w:p w14:paraId="66584168" w14:textId="77777777" w:rsidR="00F12FB1" w:rsidRDefault="00F12FB1" w:rsidP="000E0C3A">
      <w:pPr>
        <w:rPr>
          <w:rFonts w:eastAsia="Times New Roman" w:cs="Arial"/>
          <w:color w:val="333333"/>
          <w:shd w:val="clear" w:color="auto" w:fill="FFFFFF"/>
          <w:lang w:val="en-US" w:eastAsia="it-IT"/>
        </w:rPr>
      </w:pPr>
    </w:p>
    <w:p w14:paraId="62D21E60" w14:textId="77777777" w:rsidR="00F12FB1" w:rsidRDefault="00F12FB1" w:rsidP="000E0C3A">
      <w:pPr>
        <w:rPr>
          <w:rFonts w:eastAsia="Times New Roman" w:cs="Arial"/>
          <w:color w:val="333333"/>
          <w:shd w:val="clear" w:color="auto" w:fill="FFFFFF"/>
          <w:lang w:val="en-US" w:eastAsia="it-IT"/>
        </w:rPr>
      </w:pPr>
    </w:p>
    <w:p w14:paraId="31E442C9" w14:textId="456256F8" w:rsidR="00F12FB1" w:rsidRDefault="00130112" w:rsidP="000E0C3A">
      <w:pPr>
        <w:rPr>
          <w:rFonts w:eastAsia="Times New Roman" w:cs="Arial"/>
          <w:color w:val="333333"/>
          <w:shd w:val="clear" w:color="auto" w:fill="FFFFFF"/>
          <w:lang w:val="en-US" w:eastAsia="it-IT"/>
        </w:rPr>
      </w:pPr>
      <w:r>
        <w:rPr>
          <w:rFonts w:eastAsia="Times New Roman" w:cs="Arial"/>
          <w:noProof/>
          <w:color w:val="333333"/>
          <w:shd w:val="clear" w:color="auto" w:fill="FFFFFF"/>
          <w:lang w:eastAsia="it-IT"/>
        </w:rPr>
        <w:drawing>
          <wp:inline distT="0" distB="0" distL="0" distR="0" wp14:anchorId="38B6CB82" wp14:editId="42D01FD7">
            <wp:extent cx="3492500" cy="2324100"/>
            <wp:effectExtent l="0" t="0" r="12700" b="12700"/>
            <wp:docPr id="2" name="Immagine 2" desc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s.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92500" cy="2324100"/>
                    </a:xfrm>
                    <a:prstGeom prst="rect">
                      <a:avLst/>
                    </a:prstGeom>
                    <a:noFill/>
                    <a:ln>
                      <a:noFill/>
                    </a:ln>
                  </pic:spPr>
                </pic:pic>
              </a:graphicData>
            </a:graphic>
          </wp:inline>
        </w:drawing>
      </w:r>
    </w:p>
    <w:p w14:paraId="1CE2E0CE" w14:textId="77777777" w:rsidR="00F12FB1" w:rsidRDefault="00F12FB1" w:rsidP="000E0C3A">
      <w:pPr>
        <w:rPr>
          <w:rFonts w:eastAsia="Times New Roman" w:cs="Arial"/>
          <w:color w:val="333333"/>
          <w:shd w:val="clear" w:color="auto" w:fill="FFFFFF"/>
          <w:lang w:val="en-US" w:eastAsia="it-IT"/>
        </w:rPr>
      </w:pPr>
    </w:p>
    <w:p w14:paraId="46D6F2C3" w14:textId="08DF102F" w:rsidR="00F12FB1" w:rsidRDefault="00130112" w:rsidP="000E0C3A">
      <w:pPr>
        <w:rPr>
          <w:rFonts w:eastAsia="Times New Roman" w:cs="Arial"/>
          <w:color w:val="333333"/>
          <w:shd w:val="clear" w:color="auto" w:fill="FFFFFF"/>
          <w:lang w:val="en-US" w:eastAsia="it-IT"/>
        </w:rPr>
      </w:pPr>
      <w:r>
        <w:rPr>
          <w:rFonts w:eastAsia="Times New Roman" w:cs="Arial"/>
          <w:noProof/>
          <w:color w:val="333333"/>
          <w:shd w:val="clear" w:color="auto" w:fill="FFFFFF"/>
          <w:lang w:eastAsia="it-IT"/>
        </w:rPr>
        <w:drawing>
          <wp:inline distT="0" distB="0" distL="0" distR="0" wp14:anchorId="24BB13EE" wp14:editId="4C5C380C">
            <wp:extent cx="2781300" cy="1879600"/>
            <wp:effectExtent l="0" t="0" r="12700" b="0"/>
            <wp:docPr id="5" name="Immagine 5" desc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ownload.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81300" cy="1879600"/>
                    </a:xfrm>
                    <a:prstGeom prst="rect">
                      <a:avLst/>
                    </a:prstGeom>
                    <a:noFill/>
                    <a:ln>
                      <a:noFill/>
                    </a:ln>
                  </pic:spPr>
                </pic:pic>
              </a:graphicData>
            </a:graphic>
          </wp:inline>
        </w:drawing>
      </w:r>
    </w:p>
    <w:p w14:paraId="3F2BF7F5" w14:textId="77777777" w:rsidR="00F12FB1" w:rsidRPr="000E0C3A" w:rsidRDefault="00F12FB1" w:rsidP="000E0C3A">
      <w:pPr>
        <w:rPr>
          <w:rFonts w:eastAsia="Times New Roman" w:cs="Times New Roman"/>
          <w:lang w:val="en-US" w:eastAsia="it-IT"/>
        </w:rPr>
      </w:pPr>
    </w:p>
    <w:p w14:paraId="1700AEF0" w14:textId="38EA70BD" w:rsidR="000E0C3A" w:rsidRDefault="00130112">
      <w:pPr>
        <w:rPr>
          <w:b/>
          <w:sz w:val="40"/>
          <w:szCs w:val="40"/>
          <w:lang w:val="en-US"/>
        </w:rPr>
      </w:pPr>
      <w:r>
        <w:rPr>
          <w:b/>
          <w:noProof/>
          <w:sz w:val="40"/>
          <w:szCs w:val="40"/>
          <w:lang w:eastAsia="it-IT"/>
        </w:rPr>
        <w:drawing>
          <wp:inline distT="0" distB="0" distL="0" distR="0" wp14:anchorId="77A60FAC" wp14:editId="5B9D3440">
            <wp:extent cx="6108700" cy="3987800"/>
            <wp:effectExtent l="0" t="0" r="12700" b="0"/>
            <wp:docPr id="6" name="Immagine 6" descr="../Desktop/02_SUV-BMW-Embrace-the-Traffic-Jam_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02_SUV-BMW-Embrace-the-Traffic-Jam_1200-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08700" cy="3987800"/>
                    </a:xfrm>
                    <a:prstGeom prst="rect">
                      <a:avLst/>
                    </a:prstGeom>
                    <a:noFill/>
                    <a:ln>
                      <a:noFill/>
                    </a:ln>
                  </pic:spPr>
                </pic:pic>
              </a:graphicData>
            </a:graphic>
          </wp:inline>
        </w:drawing>
      </w:r>
    </w:p>
    <w:p w14:paraId="14F3D54F" w14:textId="4E7F1D48" w:rsidR="00130112" w:rsidRDefault="00130112">
      <w:pPr>
        <w:rPr>
          <w:b/>
          <w:sz w:val="40"/>
          <w:szCs w:val="40"/>
          <w:lang w:val="en-US"/>
        </w:rPr>
      </w:pPr>
      <w:r>
        <w:rPr>
          <w:b/>
          <w:noProof/>
          <w:sz w:val="40"/>
          <w:szCs w:val="40"/>
          <w:lang w:eastAsia="it-IT"/>
        </w:rPr>
        <w:drawing>
          <wp:inline distT="0" distB="0" distL="0" distR="0" wp14:anchorId="2CD20FC7" wp14:editId="27B7BA9F">
            <wp:extent cx="6121400" cy="4089400"/>
            <wp:effectExtent l="0" t="0" r="0" b="0"/>
            <wp:docPr id="7" name="Immagine 7" descr="../Desktop/02_lindsay-grime_lufthansa-subvert-london-2022-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02_lindsay-grime_lufthansa-subvert-london-2022-resized.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21400" cy="4089400"/>
                    </a:xfrm>
                    <a:prstGeom prst="rect">
                      <a:avLst/>
                    </a:prstGeom>
                    <a:noFill/>
                    <a:ln>
                      <a:noFill/>
                    </a:ln>
                  </pic:spPr>
                </pic:pic>
              </a:graphicData>
            </a:graphic>
          </wp:inline>
        </w:drawing>
      </w:r>
      <w:bookmarkStart w:id="0" w:name="_GoBack"/>
      <w:bookmarkEnd w:id="0"/>
    </w:p>
    <w:p w14:paraId="694AF896" w14:textId="77777777" w:rsidR="00130112" w:rsidRDefault="00130112">
      <w:pPr>
        <w:rPr>
          <w:b/>
          <w:sz w:val="40"/>
          <w:szCs w:val="40"/>
          <w:lang w:val="en-US"/>
        </w:rPr>
      </w:pPr>
    </w:p>
    <w:p w14:paraId="7C2F77DE" w14:textId="77777777" w:rsidR="00130112" w:rsidRPr="000E0C3A" w:rsidRDefault="00130112">
      <w:pPr>
        <w:rPr>
          <w:b/>
          <w:sz w:val="40"/>
          <w:szCs w:val="40"/>
          <w:lang w:val="en-US"/>
        </w:rPr>
      </w:pPr>
    </w:p>
    <w:sectPr w:rsidR="00130112" w:rsidRPr="000E0C3A" w:rsidSect="009803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270C"/>
    <w:multiLevelType w:val="multilevel"/>
    <w:tmpl w:val="554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85EAF"/>
    <w:multiLevelType w:val="multilevel"/>
    <w:tmpl w:val="567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3A"/>
    <w:rsid w:val="000B61E0"/>
    <w:rsid w:val="000E0C3A"/>
    <w:rsid w:val="00100221"/>
    <w:rsid w:val="00130112"/>
    <w:rsid w:val="003F3E3A"/>
    <w:rsid w:val="00415892"/>
    <w:rsid w:val="00415F38"/>
    <w:rsid w:val="00454719"/>
    <w:rsid w:val="005B1528"/>
    <w:rsid w:val="006449E1"/>
    <w:rsid w:val="00973266"/>
    <w:rsid w:val="00980362"/>
    <w:rsid w:val="00AB2F59"/>
    <w:rsid w:val="00B45E09"/>
    <w:rsid w:val="00BD0483"/>
    <w:rsid w:val="00C03D4F"/>
    <w:rsid w:val="00CE333A"/>
    <w:rsid w:val="00CF42D2"/>
    <w:rsid w:val="00F12FB1"/>
    <w:rsid w:val="00FF2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273B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0E0C3A"/>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415F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0C3A"/>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E0C3A"/>
    <w:rPr>
      <w:color w:val="0000FF"/>
      <w:u w:val="single"/>
    </w:rPr>
  </w:style>
  <w:style w:type="paragraph" w:styleId="NormaleWeb">
    <w:name w:val="Normal (Web)"/>
    <w:basedOn w:val="Normale"/>
    <w:uiPriority w:val="99"/>
    <w:semiHidden/>
    <w:unhideWhenUsed/>
    <w:rsid w:val="006449E1"/>
    <w:pPr>
      <w:spacing w:before="100" w:beforeAutospacing="1" w:after="100" w:afterAutospacing="1"/>
    </w:pPr>
    <w:rPr>
      <w:rFonts w:ascii="Times New Roman" w:hAnsi="Times New Roman" w:cs="Times New Roman"/>
      <w:lang w:eastAsia="it-IT"/>
    </w:rPr>
  </w:style>
  <w:style w:type="character" w:customStyle="1" w:styleId="a-text-italic">
    <w:name w:val="a-text-italic"/>
    <w:basedOn w:val="Carpredefinitoparagrafo"/>
    <w:rsid w:val="006449E1"/>
  </w:style>
  <w:style w:type="character" w:customStyle="1" w:styleId="a-size-extra-large">
    <w:name w:val="a-size-extra-large"/>
    <w:basedOn w:val="Carpredefinitoparagrafo"/>
    <w:rsid w:val="006449E1"/>
  </w:style>
  <w:style w:type="character" w:customStyle="1" w:styleId="Titolo2Carattere">
    <w:name w:val="Titolo 2 Carattere"/>
    <w:basedOn w:val="Carpredefinitoparagrafo"/>
    <w:link w:val="Titolo2"/>
    <w:uiPriority w:val="9"/>
    <w:semiHidden/>
    <w:rsid w:val="00415F38"/>
    <w:rPr>
      <w:rFonts w:asciiTheme="majorHAnsi" w:eastAsiaTheme="majorEastAsia" w:hAnsiTheme="majorHAnsi" w:cstheme="majorBidi"/>
      <w:color w:val="2F5496" w:themeColor="accent1" w:themeShade="BF"/>
      <w:sz w:val="26"/>
      <w:szCs w:val="26"/>
    </w:rPr>
  </w:style>
  <w:style w:type="character" w:styleId="Enfasicorsivo">
    <w:name w:val="Emphasis"/>
    <w:basedOn w:val="Carpredefinitoparagrafo"/>
    <w:uiPriority w:val="20"/>
    <w:qFormat/>
    <w:rsid w:val="00415F38"/>
    <w:rPr>
      <w:i/>
      <w:iCs/>
    </w:rPr>
  </w:style>
  <w:style w:type="character" w:styleId="Enfasigrassetto">
    <w:name w:val="Strong"/>
    <w:basedOn w:val="Carpredefinitoparagrafo"/>
    <w:uiPriority w:val="22"/>
    <w:qFormat/>
    <w:rsid w:val="00415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280">
      <w:bodyDiv w:val="1"/>
      <w:marLeft w:val="0"/>
      <w:marRight w:val="0"/>
      <w:marTop w:val="0"/>
      <w:marBottom w:val="0"/>
      <w:divBdr>
        <w:top w:val="none" w:sz="0" w:space="0" w:color="auto"/>
        <w:left w:val="none" w:sz="0" w:space="0" w:color="auto"/>
        <w:bottom w:val="none" w:sz="0" w:space="0" w:color="auto"/>
        <w:right w:val="none" w:sz="0" w:space="0" w:color="auto"/>
      </w:divBdr>
    </w:div>
    <w:div w:id="365788067">
      <w:bodyDiv w:val="1"/>
      <w:marLeft w:val="0"/>
      <w:marRight w:val="0"/>
      <w:marTop w:val="0"/>
      <w:marBottom w:val="0"/>
      <w:divBdr>
        <w:top w:val="none" w:sz="0" w:space="0" w:color="auto"/>
        <w:left w:val="none" w:sz="0" w:space="0" w:color="auto"/>
        <w:bottom w:val="none" w:sz="0" w:space="0" w:color="auto"/>
        <w:right w:val="none" w:sz="0" w:space="0" w:color="auto"/>
      </w:divBdr>
    </w:div>
    <w:div w:id="407925815">
      <w:bodyDiv w:val="1"/>
      <w:marLeft w:val="0"/>
      <w:marRight w:val="0"/>
      <w:marTop w:val="0"/>
      <w:marBottom w:val="0"/>
      <w:divBdr>
        <w:top w:val="none" w:sz="0" w:space="0" w:color="auto"/>
        <w:left w:val="none" w:sz="0" w:space="0" w:color="auto"/>
        <w:bottom w:val="none" w:sz="0" w:space="0" w:color="auto"/>
        <w:right w:val="none" w:sz="0" w:space="0" w:color="auto"/>
      </w:divBdr>
    </w:div>
    <w:div w:id="639922944">
      <w:bodyDiv w:val="1"/>
      <w:marLeft w:val="0"/>
      <w:marRight w:val="0"/>
      <w:marTop w:val="0"/>
      <w:marBottom w:val="0"/>
      <w:divBdr>
        <w:top w:val="none" w:sz="0" w:space="0" w:color="auto"/>
        <w:left w:val="none" w:sz="0" w:space="0" w:color="auto"/>
        <w:bottom w:val="none" w:sz="0" w:space="0" w:color="auto"/>
        <w:right w:val="none" w:sz="0" w:space="0" w:color="auto"/>
      </w:divBdr>
      <w:divsChild>
        <w:div w:id="467481454">
          <w:marLeft w:val="0"/>
          <w:marRight w:val="0"/>
          <w:marTop w:val="0"/>
          <w:marBottom w:val="75"/>
          <w:divBdr>
            <w:top w:val="none" w:sz="0" w:space="0" w:color="auto"/>
            <w:left w:val="none" w:sz="0" w:space="0" w:color="auto"/>
            <w:bottom w:val="none" w:sz="0" w:space="0" w:color="auto"/>
            <w:right w:val="none" w:sz="0" w:space="0" w:color="auto"/>
          </w:divBdr>
        </w:div>
        <w:div w:id="733237955">
          <w:marLeft w:val="0"/>
          <w:marRight w:val="0"/>
          <w:marTop w:val="0"/>
          <w:marBottom w:val="75"/>
          <w:divBdr>
            <w:top w:val="none" w:sz="0" w:space="0" w:color="auto"/>
            <w:left w:val="none" w:sz="0" w:space="0" w:color="auto"/>
            <w:bottom w:val="none" w:sz="0" w:space="0" w:color="auto"/>
            <w:right w:val="none" w:sz="0" w:space="0" w:color="auto"/>
          </w:divBdr>
        </w:div>
      </w:divsChild>
    </w:div>
    <w:div w:id="692460771">
      <w:bodyDiv w:val="1"/>
      <w:marLeft w:val="0"/>
      <w:marRight w:val="0"/>
      <w:marTop w:val="0"/>
      <w:marBottom w:val="0"/>
      <w:divBdr>
        <w:top w:val="none" w:sz="0" w:space="0" w:color="auto"/>
        <w:left w:val="none" w:sz="0" w:space="0" w:color="auto"/>
        <w:bottom w:val="none" w:sz="0" w:space="0" w:color="auto"/>
        <w:right w:val="none" w:sz="0" w:space="0" w:color="auto"/>
      </w:divBdr>
    </w:div>
    <w:div w:id="764307758">
      <w:bodyDiv w:val="1"/>
      <w:marLeft w:val="0"/>
      <w:marRight w:val="0"/>
      <w:marTop w:val="0"/>
      <w:marBottom w:val="0"/>
      <w:divBdr>
        <w:top w:val="none" w:sz="0" w:space="0" w:color="auto"/>
        <w:left w:val="none" w:sz="0" w:space="0" w:color="auto"/>
        <w:bottom w:val="none" w:sz="0" w:space="0" w:color="auto"/>
        <w:right w:val="none" w:sz="0" w:space="0" w:color="auto"/>
      </w:divBdr>
      <w:divsChild>
        <w:div w:id="315763462">
          <w:marLeft w:val="0"/>
          <w:marRight w:val="0"/>
          <w:marTop w:val="0"/>
          <w:marBottom w:val="75"/>
          <w:divBdr>
            <w:top w:val="none" w:sz="0" w:space="0" w:color="auto"/>
            <w:left w:val="none" w:sz="0" w:space="0" w:color="auto"/>
            <w:bottom w:val="none" w:sz="0" w:space="0" w:color="auto"/>
            <w:right w:val="none" w:sz="0" w:space="0" w:color="auto"/>
          </w:divBdr>
        </w:div>
        <w:div w:id="161818401">
          <w:marLeft w:val="0"/>
          <w:marRight w:val="0"/>
          <w:marTop w:val="0"/>
          <w:marBottom w:val="75"/>
          <w:divBdr>
            <w:top w:val="none" w:sz="0" w:space="0" w:color="auto"/>
            <w:left w:val="none" w:sz="0" w:space="0" w:color="auto"/>
            <w:bottom w:val="none" w:sz="0" w:space="0" w:color="auto"/>
            <w:right w:val="none" w:sz="0" w:space="0" w:color="auto"/>
          </w:divBdr>
        </w:div>
      </w:divsChild>
    </w:div>
    <w:div w:id="1349528097">
      <w:bodyDiv w:val="1"/>
      <w:marLeft w:val="0"/>
      <w:marRight w:val="0"/>
      <w:marTop w:val="0"/>
      <w:marBottom w:val="0"/>
      <w:divBdr>
        <w:top w:val="none" w:sz="0" w:space="0" w:color="auto"/>
        <w:left w:val="none" w:sz="0" w:space="0" w:color="auto"/>
        <w:bottom w:val="none" w:sz="0" w:space="0" w:color="auto"/>
        <w:right w:val="none" w:sz="0" w:space="0" w:color="auto"/>
      </w:divBdr>
    </w:div>
    <w:div w:id="1622107257">
      <w:bodyDiv w:val="1"/>
      <w:marLeft w:val="0"/>
      <w:marRight w:val="0"/>
      <w:marTop w:val="0"/>
      <w:marBottom w:val="0"/>
      <w:divBdr>
        <w:top w:val="none" w:sz="0" w:space="0" w:color="auto"/>
        <w:left w:val="none" w:sz="0" w:space="0" w:color="auto"/>
        <w:bottom w:val="none" w:sz="0" w:space="0" w:color="auto"/>
        <w:right w:val="none" w:sz="0" w:space="0" w:color="auto"/>
      </w:divBdr>
    </w:div>
    <w:div w:id="1659842843">
      <w:bodyDiv w:val="1"/>
      <w:marLeft w:val="0"/>
      <w:marRight w:val="0"/>
      <w:marTop w:val="0"/>
      <w:marBottom w:val="0"/>
      <w:divBdr>
        <w:top w:val="none" w:sz="0" w:space="0" w:color="auto"/>
        <w:left w:val="none" w:sz="0" w:space="0" w:color="auto"/>
        <w:bottom w:val="none" w:sz="0" w:space="0" w:color="auto"/>
        <w:right w:val="none" w:sz="0" w:space="0" w:color="auto"/>
      </w:divBdr>
    </w:div>
    <w:div w:id="1739673821">
      <w:bodyDiv w:val="1"/>
      <w:marLeft w:val="0"/>
      <w:marRight w:val="0"/>
      <w:marTop w:val="0"/>
      <w:marBottom w:val="0"/>
      <w:divBdr>
        <w:top w:val="none" w:sz="0" w:space="0" w:color="auto"/>
        <w:left w:val="none" w:sz="0" w:space="0" w:color="auto"/>
        <w:bottom w:val="none" w:sz="0" w:space="0" w:color="auto"/>
        <w:right w:val="none" w:sz="0" w:space="0" w:color="auto"/>
      </w:divBdr>
    </w:div>
    <w:div w:id="1872574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dvertising" TargetMode="External"/><Relationship Id="rId14" Type="http://schemas.openxmlformats.org/officeDocument/2006/relationships/hyperlink" Target="https://en.wikipedia.org/wiki/Shareholder" TargetMode="External"/><Relationship Id="rId15" Type="http://schemas.openxmlformats.org/officeDocument/2006/relationships/hyperlink" Target="https://en.wikipedia.org/wiki/Brand" TargetMode="External"/><Relationship Id="rId16" Type="http://schemas.openxmlformats.org/officeDocument/2006/relationships/hyperlink" Target="https://en.wikipedia.org/wiki/Generic_brand" TargetMode="External"/><Relationship Id="rId17" Type="http://schemas.openxmlformats.org/officeDocument/2006/relationships/hyperlink" Target="https://en.wikipedia.org/wiki/Store_brand" TargetMode="External"/><Relationship Id="rId18" Type="http://schemas.openxmlformats.org/officeDocument/2006/relationships/hyperlink" Target="https://en.wikipedia.org/wiki/Ancient_Egypt" TargetMode="External"/><Relationship Id="rId19" Type="http://schemas.openxmlformats.org/officeDocument/2006/relationships/hyperlink" Target="https://en.wikipedia.org/wiki/Livestock_branding" TargetMode="External"/><Relationship Id="rId63" Type="http://schemas.openxmlformats.org/officeDocument/2006/relationships/hyperlink" Target="https://en.wikipedia.org/wiki/Brand" TargetMode="External"/><Relationship Id="rId64" Type="http://schemas.openxmlformats.org/officeDocument/2006/relationships/hyperlink" Target="https://en.wiktionary.org/wiki/marque" TargetMode="External"/><Relationship Id="rId65" Type="http://schemas.openxmlformats.org/officeDocument/2006/relationships/hyperlink" Target="https://en.wiktionary.org/wiki/make" TargetMode="External"/><Relationship Id="rId66" Type="http://schemas.openxmlformats.org/officeDocument/2006/relationships/hyperlink" Target="https://en.wikipedia.org/wiki/Motor_vehicle" TargetMode="External"/><Relationship Id="rId67" Type="http://schemas.openxmlformats.org/officeDocument/2006/relationships/hyperlink" Target="https://en.wikipedia.org/wiki/Car_model" TargetMode="External"/><Relationship Id="rId68" Type="http://schemas.openxmlformats.org/officeDocument/2006/relationships/hyperlink" Target="https://en.wikipedia.org/wiki/Breast_cancer_awareness" TargetMode="External"/><Relationship Id="rId69" Type="http://schemas.openxmlformats.org/officeDocument/2006/relationships/hyperlink" Target="https://en.wikipedia.org/wiki/Environmentalism" TargetMode="External"/><Relationship Id="rId50" Type="http://schemas.openxmlformats.org/officeDocument/2006/relationships/hyperlink" Target="https://en.wikipedia.org/wiki/Customer_satisfaction" TargetMode="External"/><Relationship Id="rId51" Type="http://schemas.openxmlformats.org/officeDocument/2006/relationships/hyperlink" Target="https://en.wikipedia.org/wiki/Customer_loyalty" TargetMode="External"/><Relationship Id="rId52" Type="http://schemas.openxmlformats.org/officeDocument/2006/relationships/hyperlink" Target="https://en.wikipedia.org/wiki/Price_sensitivity" TargetMode="External"/><Relationship Id="rId53" Type="http://schemas.openxmlformats.org/officeDocument/2006/relationships/hyperlink" Target="https://en.wikipedia.org/wiki/Brand" TargetMode="External"/><Relationship Id="rId54" Type="http://schemas.openxmlformats.org/officeDocument/2006/relationships/hyperlink" Target="https://en.wikipedia.org/wiki/Brand" TargetMode="External"/><Relationship Id="rId55" Type="http://schemas.openxmlformats.org/officeDocument/2006/relationships/hyperlink" Target="https://en.wikipedia.org/wiki/Brand" TargetMode="External"/><Relationship Id="rId56" Type="http://schemas.openxmlformats.org/officeDocument/2006/relationships/hyperlink" Target="https://en.wikipedia.org/wiki/Intangible_asset" TargetMode="External"/><Relationship Id="rId57" Type="http://schemas.openxmlformats.org/officeDocument/2006/relationships/hyperlink" Target="https://en.wikipedia.org/wiki/Balance_sheet" TargetMode="External"/><Relationship Id="rId58" Type="http://schemas.openxmlformats.org/officeDocument/2006/relationships/hyperlink" Target="https://en.wikipedia.org/wiki/Shareholder_value" TargetMode="External"/><Relationship Id="rId59" Type="http://schemas.openxmlformats.org/officeDocument/2006/relationships/hyperlink" Target="https://en.wikipedia.org/wiki/Brand_valuation" TargetMode="External"/><Relationship Id="rId40" Type="http://schemas.openxmlformats.org/officeDocument/2006/relationships/hyperlink" Target="https://en.wikipedia.org/wiki/Logo" TargetMode="External"/><Relationship Id="rId41" Type="http://schemas.openxmlformats.org/officeDocument/2006/relationships/hyperlink" Target="https://en.wikipedia.org/wiki/Trademark" TargetMode="External"/><Relationship Id="rId42" Type="http://schemas.openxmlformats.org/officeDocument/2006/relationships/hyperlink" Target="https://en.wikipedia.org/wiki/Brand_awareness" TargetMode="External"/><Relationship Id="rId43" Type="http://schemas.openxmlformats.org/officeDocument/2006/relationships/hyperlink" Target="https://en.wikipedia.org/wiki/Brand_loyalty" TargetMode="External"/><Relationship Id="rId44" Type="http://schemas.openxmlformats.org/officeDocument/2006/relationships/hyperlink" Target="https://en.wikipedia.org/wiki/Brand_management" TargetMode="External"/><Relationship Id="rId45" Type="http://schemas.openxmlformats.org/officeDocument/2006/relationships/hyperlink" Target="https://en.wikipedia.org/wiki/Brand" TargetMode="External"/><Relationship Id="rId46" Type="http://schemas.openxmlformats.org/officeDocument/2006/relationships/hyperlink" Target="https://en.wikipedia.org/wiki/Product_differentiation" TargetMode="External"/><Relationship Id="rId47" Type="http://schemas.openxmlformats.org/officeDocument/2006/relationships/hyperlink" Target="https://en.wikipedia.org/wiki/Brand" TargetMode="External"/><Relationship Id="rId48" Type="http://schemas.openxmlformats.org/officeDocument/2006/relationships/hyperlink" Target="https://en.wikipedia.org/wiki/Brand_equity" TargetMode="External"/><Relationship Id="rId49" Type="http://schemas.openxmlformats.org/officeDocument/2006/relationships/hyperlink" Target="https://en.wikipedia.org/wiki/Bran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tiff"/><Relationship Id="rId7" Type="http://schemas.openxmlformats.org/officeDocument/2006/relationships/hyperlink" Target="https://en.wikipedia.org/wiki/Brand" TargetMode="External"/><Relationship Id="rId8" Type="http://schemas.openxmlformats.org/officeDocument/2006/relationships/hyperlink" Target="https://en.wikipedia.org/wiki/Brand" TargetMode="External"/><Relationship Id="rId9" Type="http://schemas.openxmlformats.org/officeDocument/2006/relationships/hyperlink" Target="https://en.wikipedia.org/wiki/Brand" TargetMode="External"/><Relationship Id="rId30" Type="http://schemas.openxmlformats.org/officeDocument/2006/relationships/hyperlink" Target="https://en.wikipedia.org/wiki/Medical_service" TargetMode="External"/><Relationship Id="rId31" Type="http://schemas.openxmlformats.org/officeDocument/2006/relationships/hyperlink" Target="https://en.wikipedia.org/wiki/Political_parties" TargetMode="External"/><Relationship Id="rId32" Type="http://schemas.openxmlformats.org/officeDocument/2006/relationships/hyperlink" Target="https://en.wikipedia.org/wiki/Person" TargetMode="External"/><Relationship Id="rId33" Type="http://schemas.openxmlformats.org/officeDocument/2006/relationships/hyperlink" Target="https://en.wikipedia.org/wiki/Lady_Gaga" TargetMode="External"/><Relationship Id="rId34" Type="http://schemas.openxmlformats.org/officeDocument/2006/relationships/hyperlink" Target="https://en.wikipedia.org/wiki/Katy_Perry" TargetMode="External"/><Relationship Id="rId35" Type="http://schemas.openxmlformats.org/officeDocument/2006/relationships/hyperlink" Target="https://en.wikipedia.org/wiki/Flea_market" TargetMode="External"/><Relationship Id="rId36" Type="http://schemas.openxmlformats.org/officeDocument/2006/relationships/hyperlink" Target="https://en.wikipedia.org/wiki/Marketing" TargetMode="External"/><Relationship Id="rId37" Type="http://schemas.openxmlformats.org/officeDocument/2006/relationships/hyperlink" Target="https://en.wikipedia.org/wiki/Company" TargetMode="External"/><Relationship Id="rId38" Type="http://schemas.openxmlformats.org/officeDocument/2006/relationships/hyperlink" Target="https://en.wikipedia.org/wiki/Customer" TargetMode="External"/><Relationship Id="rId39" Type="http://schemas.openxmlformats.org/officeDocument/2006/relationships/hyperlink" Target="https://en.wikipedia.org/wiki/Product_design" TargetMode="External"/><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hyperlink" Target="https://en.wikipedia.org/wiki/Commodity" TargetMode="External"/><Relationship Id="rId71" Type="http://schemas.openxmlformats.org/officeDocument/2006/relationships/image" Target="media/image3.jpeg"/><Relationship Id="rId72" Type="http://schemas.openxmlformats.org/officeDocument/2006/relationships/hyperlink" Target="https://www.widewalls.ch/magazine/street-art-advertising/" TargetMode="External"/><Relationship Id="rId20" Type="http://schemas.openxmlformats.org/officeDocument/2006/relationships/hyperlink" Target="https://en.wikipedia.org/wiki/Brand" TargetMode="External"/><Relationship Id="rId21" Type="http://schemas.openxmlformats.org/officeDocument/2006/relationships/hyperlink" Target="https://en.wikipedia.org/wiki/Wikipedia:Verifiability" TargetMode="External"/><Relationship Id="rId22" Type="http://schemas.openxmlformats.org/officeDocument/2006/relationships/hyperlink" Target="https://en.wikipedia.org/wiki/Cattle" TargetMode="External"/><Relationship Id="rId23" Type="http://schemas.openxmlformats.org/officeDocument/2006/relationships/hyperlink" Target="https://en.wikipedia.org/wiki/Branding_iron" TargetMode="External"/><Relationship Id="rId24" Type="http://schemas.openxmlformats.org/officeDocument/2006/relationships/hyperlink" Target="https://en.wikipedia.org/wiki/Oil" TargetMode="External"/><Relationship Id="rId25" Type="http://schemas.openxmlformats.org/officeDocument/2006/relationships/hyperlink" Target="https://en.wikipedia.org/wiki/Wine" TargetMode="External"/><Relationship Id="rId26" Type="http://schemas.openxmlformats.org/officeDocument/2006/relationships/hyperlink" Target="https://en.wikipedia.org/wiki/Cosmetics" TargetMode="External"/><Relationship Id="rId27" Type="http://schemas.openxmlformats.org/officeDocument/2006/relationships/hyperlink" Target="https://en.wikipedia.org/wiki/Fish_sauce" TargetMode="External"/><Relationship Id="rId28" Type="http://schemas.openxmlformats.org/officeDocument/2006/relationships/hyperlink" Target="https://en.wikipedia.org/wiki/Legal_service" TargetMode="External"/><Relationship Id="rId29" Type="http://schemas.openxmlformats.org/officeDocument/2006/relationships/hyperlink" Target="https://en.wikipedia.org/wiki/Financial_services" TargetMode="External"/><Relationship Id="rId73" Type="http://schemas.openxmlformats.org/officeDocument/2006/relationships/hyperlink" Target="https://www.widewalls.ch/magazine/blurred-lines-of-popular-culture/" TargetMode="External"/><Relationship Id="rId74" Type="http://schemas.openxmlformats.org/officeDocument/2006/relationships/hyperlink" Target="https://www.researchgate.net/journal/Journal-of-Intellectual-Property-Law-Practice-1747-1540" TargetMode="External"/><Relationship Id="rId75" Type="http://schemas.openxmlformats.org/officeDocument/2006/relationships/hyperlink" Target="http://dx.doi.org/10.1093/jiplp/jpu207" TargetMode="External"/><Relationship Id="rId76" Type="http://schemas.openxmlformats.org/officeDocument/2006/relationships/image" Target="media/image4.jpeg"/><Relationship Id="rId77" Type="http://schemas.openxmlformats.org/officeDocument/2006/relationships/image" Target="media/image5.jpeg"/><Relationship Id="rId78" Type="http://schemas.openxmlformats.org/officeDocument/2006/relationships/image" Target="media/image6.jpeg"/><Relationship Id="rId79" Type="http://schemas.openxmlformats.org/officeDocument/2006/relationships/image" Target="media/image7.jpeg"/><Relationship Id="rId60" Type="http://schemas.openxmlformats.org/officeDocument/2006/relationships/hyperlink" Target="https://en.wikipedia.org/wiki/Monetary_value" TargetMode="External"/><Relationship Id="rId61" Type="http://schemas.openxmlformats.org/officeDocument/2006/relationships/hyperlink" Target="https://en.wikipedia.org/wiki/Stewardship" TargetMode="External"/><Relationship Id="rId62" Type="http://schemas.openxmlformats.org/officeDocument/2006/relationships/hyperlink" Target="https://en.wikipedia.org/wiki/Metonymy" TargetMode="External"/><Relationship Id="rId10" Type="http://schemas.openxmlformats.org/officeDocument/2006/relationships/hyperlink" Target="https://en.wikipedia.org/wiki/Brand" TargetMode="External"/><Relationship Id="rId11" Type="http://schemas.openxmlformats.org/officeDocument/2006/relationships/hyperlink" Target="https://en.wikipedia.org/wiki/Business" TargetMode="External"/><Relationship Id="rId12" Type="http://schemas.openxmlformats.org/officeDocument/2006/relationships/hyperlink" Target="https://en.wikipedia.org/wiki/Market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2238</Words>
  <Characters>12758</Characters>
  <Application>Microsoft Macintosh Word</Application>
  <DocSecurity>0</DocSecurity>
  <Lines>106</Lines>
  <Paragraphs>29</Paragraphs>
  <ScaleCrop>false</ScaleCrop>
  <HeadingPairs>
    <vt:vector size="4" baseType="variant">
      <vt:variant>
        <vt:lpstr>Titolo</vt:lpstr>
      </vt:variant>
      <vt:variant>
        <vt:i4>1</vt:i4>
      </vt:variant>
      <vt:variant>
        <vt:lpstr>Headings</vt:lpstr>
      </vt:variant>
      <vt:variant>
        <vt:i4>11</vt:i4>
      </vt:variant>
    </vt:vector>
  </HeadingPairs>
  <TitlesOfParts>
    <vt:vector size="12" baseType="lpstr">
      <vt:lpstr/>
      <vt:lpstr>Mike Sherman, Brandalism: Building brands by vandalising the status quo, 2015, T</vt:lpstr>
      <vt:lpstr>    </vt:lpstr>
      <vt:lpstr>    </vt:lpstr>
      <vt:lpstr>Brandalism - A Story Of Cultural Subversion</vt:lpstr>
      <vt:lpstr>    </vt:lpstr>
      <vt:lpstr>    </vt:lpstr>
      <vt:lpstr>    </vt:lpstr>
      <vt:lpstr>    </vt:lpstr>
      <vt:lpstr>    What Does Brandalism Mean?</vt:lpstr>
      <vt:lpstr>Brandalism and subvertising: hoisting brands with their own petard? (2015)</vt:lpstr>
      <vt:lpstr>(A.Smith-Anthony, J. Groom)</vt:lpstr>
    </vt:vector>
  </TitlesOfParts>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2023-12-12T23:46:00Z</dcterms:created>
  <dcterms:modified xsi:type="dcterms:W3CDTF">2023-12-12T23:46:00Z</dcterms:modified>
</cp:coreProperties>
</file>