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2C" w:rsidRPr="00861569" w:rsidRDefault="00D31AEF" w:rsidP="00246C2C">
      <w:pPr>
        <w:jc w:val="center"/>
        <w:rPr>
          <w:rFonts w:ascii="Cambria" w:hAnsi="Cambria"/>
          <w:b/>
          <w:bCs/>
          <w:sz w:val="28"/>
          <w:szCs w:val="28"/>
        </w:rPr>
      </w:pPr>
      <w:bookmarkStart w:id="0" w:name="_GoBack"/>
      <w:bookmarkEnd w:id="0"/>
      <w:r w:rsidRPr="00861569">
        <w:rPr>
          <w:rFonts w:ascii="Cambria" w:hAnsi="Cambria"/>
          <w:b/>
          <w:bCs/>
          <w:sz w:val="32"/>
          <w:szCs w:val="32"/>
        </w:rPr>
        <w:t>War</w:t>
      </w:r>
      <w:r w:rsidR="00372C2A" w:rsidRPr="00861569">
        <w:rPr>
          <w:rFonts w:ascii="Cambria" w:hAnsi="Cambria"/>
          <w:b/>
          <w:bCs/>
          <w:sz w:val="32"/>
          <w:szCs w:val="32"/>
        </w:rPr>
        <w:t xml:space="preserve"> and Crime</w:t>
      </w:r>
    </w:p>
    <w:p w:rsidR="00246C2C" w:rsidRPr="00861569" w:rsidRDefault="00246C2C" w:rsidP="00246C2C">
      <w:pPr>
        <w:jc w:val="center"/>
        <w:rPr>
          <w:rFonts w:ascii="Cambria" w:hAnsi="Cambria"/>
          <w:b/>
          <w:bCs/>
          <w:sz w:val="28"/>
          <w:szCs w:val="28"/>
        </w:rPr>
      </w:pPr>
    </w:p>
    <w:p w:rsidR="00246C2C" w:rsidRPr="00861569" w:rsidRDefault="00246C2C" w:rsidP="00246C2C">
      <w:pPr>
        <w:jc w:val="center"/>
        <w:rPr>
          <w:rFonts w:ascii="Cambria" w:hAnsi="Cambria"/>
          <w:b/>
          <w:bCs/>
          <w:sz w:val="28"/>
          <w:szCs w:val="28"/>
        </w:rPr>
      </w:pPr>
      <w:r w:rsidRPr="00246C2C">
        <w:rPr>
          <w:rFonts w:ascii="Cambria" w:hAnsi="Cambria"/>
          <w:sz w:val="28"/>
          <w:szCs w:val="28"/>
        </w:rPr>
        <w:t>Dr. David M. Rosen</w:t>
      </w:r>
    </w:p>
    <w:p w:rsidR="00246C2C" w:rsidRPr="00861569" w:rsidRDefault="00246C2C" w:rsidP="00246C2C">
      <w:pPr>
        <w:jc w:val="center"/>
        <w:rPr>
          <w:rFonts w:ascii="Cambria" w:hAnsi="Cambria"/>
          <w:sz w:val="28"/>
          <w:szCs w:val="28"/>
        </w:rPr>
      </w:pPr>
    </w:p>
    <w:p w:rsidR="00FC32BE" w:rsidRDefault="00372C2A" w:rsidP="00233A24">
      <w:pPr>
        <w:jc w:val="center"/>
        <w:rPr>
          <w:rFonts w:ascii="Cambria" w:hAnsi="Cambria"/>
          <w:sz w:val="28"/>
          <w:szCs w:val="28"/>
        </w:rPr>
      </w:pPr>
      <w:r w:rsidRPr="00861569">
        <w:rPr>
          <w:rFonts w:ascii="Cambria" w:hAnsi="Cambria"/>
          <w:sz w:val="28"/>
          <w:szCs w:val="28"/>
        </w:rPr>
        <w:t>Spring 201</w:t>
      </w:r>
      <w:r w:rsidR="00233A24">
        <w:rPr>
          <w:rFonts w:ascii="Cambria" w:hAnsi="Cambria"/>
          <w:sz w:val="28"/>
          <w:szCs w:val="28"/>
        </w:rPr>
        <w:t>6</w:t>
      </w:r>
    </w:p>
    <w:p w:rsidR="00372C2A" w:rsidRPr="00861569" w:rsidRDefault="00FC32BE" w:rsidP="00FC32BE">
      <w:pPr>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(February 29-March 11</w:t>
      </w:r>
      <w:r w:rsidRPr="00FC32BE">
        <w:rPr>
          <w:rFonts w:ascii="Cambria" w:hAnsi="Cambria"/>
          <w:sz w:val="28"/>
          <w:szCs w:val="28"/>
          <w:vertAlign w:val="superscript"/>
        </w:rPr>
        <w:t>th</w:t>
      </w:r>
      <w:r>
        <w:rPr>
          <w:rFonts w:ascii="Cambria" w:hAnsi="Cambria"/>
          <w:sz w:val="28"/>
          <w:szCs w:val="28"/>
        </w:rPr>
        <w:t>)</w:t>
      </w:r>
      <w:r w:rsidR="00D31AEF" w:rsidRPr="00861569">
        <w:rPr>
          <w:rFonts w:ascii="Cambria" w:hAnsi="Cambria"/>
          <w:sz w:val="28"/>
          <w:szCs w:val="28"/>
        </w:rPr>
        <w:br/>
      </w:r>
    </w:p>
    <w:p w:rsidR="00CE3BA7" w:rsidRPr="00861569" w:rsidRDefault="00D31AEF" w:rsidP="00246C2C">
      <w:pPr>
        <w:rPr>
          <w:rFonts w:ascii="Cambria" w:hAnsi="Cambria"/>
          <w:sz w:val="28"/>
          <w:szCs w:val="28"/>
        </w:rPr>
      </w:pPr>
      <w:r w:rsidRPr="00861569">
        <w:rPr>
          <w:rFonts w:ascii="Cambria" w:hAnsi="Cambria"/>
          <w:sz w:val="28"/>
          <w:szCs w:val="28"/>
        </w:rPr>
        <w:br/>
      </w:r>
      <w:r w:rsidRPr="00861569">
        <w:rPr>
          <w:rFonts w:ascii="Cambria" w:hAnsi="Cambria"/>
          <w:sz w:val="28"/>
          <w:szCs w:val="28"/>
        </w:rPr>
        <w:br/>
      </w:r>
      <w:r w:rsidRPr="00861569">
        <w:rPr>
          <w:rFonts w:ascii="Cambria" w:hAnsi="Cambria"/>
          <w:sz w:val="32"/>
          <w:szCs w:val="32"/>
        </w:rPr>
        <w:t>The following books are required reading for this course:</w:t>
      </w:r>
      <w:r w:rsidRPr="00861569">
        <w:rPr>
          <w:rFonts w:ascii="Cambria" w:hAnsi="Cambria"/>
          <w:sz w:val="32"/>
          <w:szCs w:val="32"/>
        </w:rPr>
        <w:br/>
      </w:r>
      <w:r w:rsidRPr="00861569">
        <w:rPr>
          <w:rFonts w:ascii="Cambria" w:hAnsi="Cambria"/>
          <w:sz w:val="28"/>
          <w:szCs w:val="28"/>
        </w:rPr>
        <w:br/>
      </w:r>
      <w:r w:rsidRPr="00861569">
        <w:rPr>
          <w:rFonts w:ascii="Cambria" w:hAnsi="Cambria"/>
          <w:b/>
          <w:bCs/>
          <w:i/>
          <w:sz w:val="28"/>
          <w:szCs w:val="28"/>
        </w:rPr>
        <w:t>War Before Civilization</w:t>
      </w:r>
      <w:r w:rsidRPr="00861569">
        <w:rPr>
          <w:rFonts w:ascii="Cambria" w:hAnsi="Cambria"/>
          <w:sz w:val="28"/>
          <w:szCs w:val="28"/>
        </w:rPr>
        <w:t xml:space="preserve"> </w:t>
      </w:r>
      <w:r w:rsidR="00CB4132">
        <w:rPr>
          <w:rFonts w:ascii="Cambria" w:hAnsi="Cambria"/>
          <w:sz w:val="28"/>
          <w:szCs w:val="28"/>
        </w:rPr>
        <w:t xml:space="preserve">(New York: Oxford University Press) </w:t>
      </w:r>
      <w:r w:rsidRPr="00861569">
        <w:rPr>
          <w:rFonts w:ascii="Cambria" w:hAnsi="Cambria"/>
          <w:sz w:val="28"/>
          <w:szCs w:val="28"/>
        </w:rPr>
        <w:t>by Lawrence Keeley (Keeley)</w:t>
      </w:r>
    </w:p>
    <w:p w:rsidR="00720109" w:rsidRPr="00861569" w:rsidRDefault="00720109" w:rsidP="00013DB6">
      <w:pPr>
        <w:rPr>
          <w:rFonts w:ascii="Cambria" w:hAnsi="Cambria"/>
          <w:sz w:val="28"/>
          <w:szCs w:val="28"/>
        </w:rPr>
      </w:pPr>
    </w:p>
    <w:p w:rsidR="00CB4132" w:rsidRPr="00233A24" w:rsidRDefault="00CB4132" w:rsidP="00372C2A">
      <w:pPr>
        <w:rPr>
          <w:rFonts w:ascii="Cambria" w:hAnsi="Cambria"/>
          <w:sz w:val="28"/>
          <w:szCs w:val="28"/>
        </w:rPr>
      </w:pPr>
      <w:r>
        <w:rPr>
          <w:rFonts w:ascii="Cambria" w:hAnsi="Cambria"/>
          <w:b/>
          <w:bCs/>
          <w:i/>
          <w:sz w:val="28"/>
          <w:szCs w:val="28"/>
        </w:rPr>
        <w:t xml:space="preserve">Un escercito di bambini: Giovani soldati nei conflitti internazionali </w:t>
      </w:r>
      <w:r w:rsidRPr="00CB4132">
        <w:rPr>
          <w:rFonts w:ascii="Cambria" w:hAnsi="Cambria"/>
          <w:bCs/>
          <w:sz w:val="28"/>
          <w:szCs w:val="28"/>
        </w:rPr>
        <w:t>(Milano: Rafaello Cortina Editore)</w:t>
      </w:r>
      <w:r w:rsidRPr="00CB4132">
        <w:rPr>
          <w:rFonts w:ascii="Cambria" w:hAnsi="Cambria"/>
          <w:b/>
          <w:bCs/>
          <w:sz w:val="28"/>
          <w:szCs w:val="28"/>
        </w:rPr>
        <w:t xml:space="preserve"> </w:t>
      </w:r>
      <w:r w:rsidR="003A48E8" w:rsidRPr="00CB4132">
        <w:rPr>
          <w:rFonts w:ascii="Cambria" w:hAnsi="Cambria"/>
          <w:sz w:val="28"/>
          <w:szCs w:val="28"/>
        </w:rPr>
        <w:t>by David M. Rosen</w:t>
      </w:r>
      <w:r w:rsidR="003A48E8" w:rsidRPr="00861569">
        <w:rPr>
          <w:rFonts w:ascii="Cambria" w:hAnsi="Cambria"/>
          <w:sz w:val="28"/>
          <w:szCs w:val="28"/>
        </w:rPr>
        <w:t xml:space="preserve"> </w:t>
      </w:r>
    </w:p>
    <w:p w:rsidR="00372C2A" w:rsidRDefault="00372C2A" w:rsidP="00580BF9"/>
    <w:p w:rsidR="00372C2A" w:rsidRPr="00861569" w:rsidRDefault="00372C2A" w:rsidP="00580BF9">
      <w:pPr>
        <w:rPr>
          <w:rFonts w:ascii="Cambria" w:hAnsi="Cambria"/>
          <w:sz w:val="28"/>
          <w:szCs w:val="28"/>
        </w:rPr>
      </w:pPr>
    </w:p>
    <w:p w:rsidR="00187D28" w:rsidRPr="00187D28" w:rsidRDefault="00F92281" w:rsidP="00580BF9">
      <w:pPr>
        <w:rPr>
          <w:rFonts w:ascii="Cambria" w:hAnsi="Cambria"/>
          <w:sz w:val="28"/>
          <w:szCs w:val="28"/>
        </w:rPr>
      </w:pPr>
      <w:r>
        <w:rPr>
          <w:rFonts w:ascii="Cambria" w:hAnsi="Cambria"/>
          <w:sz w:val="28"/>
          <w:szCs w:val="28"/>
        </w:rPr>
        <w:t xml:space="preserve">This course explores the relationship between war and crime. </w:t>
      </w:r>
      <w:r w:rsidR="00187D28">
        <w:rPr>
          <w:rFonts w:ascii="Cambria" w:hAnsi="Cambria"/>
          <w:sz w:val="28"/>
          <w:szCs w:val="28"/>
        </w:rPr>
        <w:t xml:space="preserve">International law and the principle of </w:t>
      </w:r>
      <w:r w:rsidR="00187D28" w:rsidRPr="00187D28">
        <w:rPr>
          <w:rFonts w:ascii="Cambria" w:hAnsi="Cambria"/>
          <w:i/>
          <w:sz w:val="28"/>
          <w:szCs w:val="28"/>
        </w:rPr>
        <w:t>jus ad bellum</w:t>
      </w:r>
      <w:r w:rsidR="00187D28">
        <w:rPr>
          <w:rFonts w:ascii="Cambria" w:hAnsi="Cambria"/>
          <w:sz w:val="28"/>
          <w:szCs w:val="28"/>
        </w:rPr>
        <w:t xml:space="preserve"> presume that some wars can be </w:t>
      </w:r>
      <w:r w:rsidR="00FC32BE">
        <w:rPr>
          <w:rFonts w:ascii="Cambria" w:hAnsi="Cambria"/>
          <w:sz w:val="28"/>
          <w:szCs w:val="28"/>
        </w:rPr>
        <w:t xml:space="preserve">treated as </w:t>
      </w:r>
      <w:r w:rsidR="00187D28">
        <w:rPr>
          <w:rFonts w:ascii="Cambria" w:hAnsi="Cambria"/>
          <w:sz w:val="28"/>
          <w:szCs w:val="28"/>
        </w:rPr>
        <w:t>just while other</w:t>
      </w:r>
      <w:r w:rsidR="00FC32BE">
        <w:rPr>
          <w:rFonts w:ascii="Cambria" w:hAnsi="Cambria"/>
          <w:sz w:val="28"/>
          <w:szCs w:val="28"/>
        </w:rPr>
        <w:t xml:space="preserve"> wars </w:t>
      </w:r>
      <w:r w:rsidR="00187D28">
        <w:rPr>
          <w:rFonts w:ascii="Cambria" w:hAnsi="Cambria"/>
          <w:sz w:val="28"/>
          <w:szCs w:val="28"/>
        </w:rPr>
        <w:t xml:space="preserve">can be regarded </w:t>
      </w:r>
      <w:r w:rsidR="00FC32BE">
        <w:rPr>
          <w:rFonts w:ascii="Cambria" w:hAnsi="Cambria"/>
          <w:sz w:val="28"/>
          <w:szCs w:val="28"/>
        </w:rPr>
        <w:t>a</w:t>
      </w:r>
      <w:r w:rsidR="00187D28">
        <w:rPr>
          <w:rFonts w:ascii="Cambria" w:hAnsi="Cambria"/>
          <w:sz w:val="28"/>
          <w:szCs w:val="28"/>
        </w:rPr>
        <w:t xml:space="preserve">s criminal. Similarly the principle of </w:t>
      </w:r>
      <w:r w:rsidR="00187D28" w:rsidRPr="00187D28">
        <w:rPr>
          <w:rFonts w:ascii="Cambria" w:hAnsi="Cambria"/>
          <w:i/>
          <w:sz w:val="28"/>
          <w:szCs w:val="28"/>
        </w:rPr>
        <w:t>jus in bello</w:t>
      </w:r>
      <w:r w:rsidR="00187D28">
        <w:rPr>
          <w:rFonts w:ascii="Cambria" w:hAnsi="Cambria"/>
          <w:i/>
          <w:sz w:val="28"/>
          <w:szCs w:val="28"/>
        </w:rPr>
        <w:t xml:space="preserve"> </w:t>
      </w:r>
      <w:r w:rsidR="00187D28">
        <w:rPr>
          <w:rFonts w:ascii="Cambria" w:hAnsi="Cambria"/>
          <w:sz w:val="28"/>
          <w:szCs w:val="28"/>
        </w:rPr>
        <w:t xml:space="preserve">presumes that </w:t>
      </w:r>
      <w:r w:rsidR="00790FEF">
        <w:rPr>
          <w:rFonts w:ascii="Cambria" w:hAnsi="Cambria"/>
          <w:sz w:val="28"/>
          <w:szCs w:val="28"/>
        </w:rPr>
        <w:t>certain c</w:t>
      </w:r>
      <w:r w:rsidR="00187D28">
        <w:rPr>
          <w:rFonts w:ascii="Cambria" w:hAnsi="Cambria"/>
          <w:sz w:val="28"/>
          <w:szCs w:val="28"/>
        </w:rPr>
        <w:t xml:space="preserve">onduct during war </w:t>
      </w:r>
      <w:r w:rsidR="00790FEF">
        <w:rPr>
          <w:rFonts w:ascii="Cambria" w:hAnsi="Cambria"/>
          <w:sz w:val="28"/>
          <w:szCs w:val="28"/>
        </w:rPr>
        <w:t xml:space="preserve">is </w:t>
      </w:r>
      <w:r w:rsidR="00187D28">
        <w:rPr>
          <w:rFonts w:ascii="Cambria" w:hAnsi="Cambria"/>
          <w:sz w:val="28"/>
          <w:szCs w:val="28"/>
        </w:rPr>
        <w:t xml:space="preserve">criminal (war crimes) </w:t>
      </w:r>
      <w:r w:rsidR="00FC32BE">
        <w:rPr>
          <w:rFonts w:ascii="Cambria" w:hAnsi="Cambria"/>
          <w:sz w:val="28"/>
          <w:szCs w:val="28"/>
        </w:rPr>
        <w:t>while other forms of conduct are lawful. This course looks at the anthropology and history of warfare to examine both the history and emergence of these principles but also how they can be understood and interpreted in the light of cross-cultural analyses of warfare.  We also examine the emergence of new war crimes such as the recent prohibition on the recruitment of child soldiers.</w:t>
      </w:r>
    </w:p>
    <w:p w:rsidR="00187D28" w:rsidRDefault="00187D28" w:rsidP="00580BF9">
      <w:pPr>
        <w:rPr>
          <w:rFonts w:ascii="Cambria" w:hAnsi="Cambria"/>
          <w:sz w:val="28"/>
          <w:szCs w:val="28"/>
        </w:rPr>
      </w:pPr>
    </w:p>
    <w:p w:rsidR="000A1064" w:rsidRPr="00861569" w:rsidRDefault="000A1064" w:rsidP="000A1064">
      <w:pPr>
        <w:pStyle w:val="Default"/>
        <w:spacing w:after="42"/>
        <w:rPr>
          <w:rFonts w:ascii="Cambria" w:hAnsi="Cambria"/>
          <w:sz w:val="28"/>
          <w:szCs w:val="28"/>
        </w:rPr>
      </w:pPr>
    </w:p>
    <w:p w:rsidR="00FC32BE" w:rsidRPr="00790FEF" w:rsidRDefault="000A1064" w:rsidP="00790FEF">
      <w:pPr>
        <w:pStyle w:val="Default"/>
        <w:spacing w:after="42"/>
        <w:ind w:left="720"/>
        <w:rPr>
          <w:rFonts w:ascii="Cambria" w:hAnsi="Cambria"/>
          <w:sz w:val="28"/>
          <w:szCs w:val="28"/>
        </w:rPr>
      </w:pPr>
      <w:r w:rsidRPr="00861569">
        <w:rPr>
          <w:rFonts w:ascii="Cambria" w:hAnsi="Cambria"/>
          <w:sz w:val="28"/>
          <w:szCs w:val="28"/>
        </w:rPr>
        <w:t>.</w:t>
      </w:r>
    </w:p>
    <w:p w:rsidR="00372C2A" w:rsidRPr="00861569" w:rsidRDefault="00D31AEF" w:rsidP="00372C2A">
      <w:pPr>
        <w:rPr>
          <w:rFonts w:ascii="Cambria" w:hAnsi="Cambria"/>
          <w:sz w:val="28"/>
          <w:szCs w:val="28"/>
        </w:rPr>
      </w:pPr>
      <w:r w:rsidRPr="00861569">
        <w:rPr>
          <w:rFonts w:ascii="Cambria" w:hAnsi="Cambria"/>
          <w:b/>
          <w:sz w:val="28"/>
          <w:szCs w:val="28"/>
        </w:rPr>
        <w:t xml:space="preserve">Course </w:t>
      </w:r>
      <w:r w:rsidR="00233A24">
        <w:rPr>
          <w:rFonts w:ascii="Cambria" w:hAnsi="Cambria"/>
          <w:b/>
          <w:sz w:val="28"/>
          <w:szCs w:val="28"/>
        </w:rPr>
        <w:t xml:space="preserve">Topical </w:t>
      </w:r>
      <w:r w:rsidRPr="00861569">
        <w:rPr>
          <w:rFonts w:ascii="Cambria" w:hAnsi="Cambria"/>
          <w:b/>
          <w:sz w:val="28"/>
          <w:szCs w:val="28"/>
        </w:rPr>
        <w:t>Outline</w:t>
      </w:r>
      <w:r w:rsidR="009C437B" w:rsidRPr="00861569">
        <w:rPr>
          <w:rFonts w:ascii="Cambria" w:hAnsi="Cambria"/>
          <w:sz w:val="28"/>
          <w:szCs w:val="28"/>
        </w:rPr>
        <w:br/>
      </w:r>
      <w:r w:rsidR="009C437B" w:rsidRPr="00861569">
        <w:rPr>
          <w:rFonts w:ascii="Cambria" w:hAnsi="Cambria"/>
          <w:sz w:val="28"/>
          <w:szCs w:val="28"/>
        </w:rPr>
        <w:br/>
      </w:r>
      <w:r w:rsidR="00233A24">
        <w:rPr>
          <w:rFonts w:ascii="Cambria" w:hAnsi="Cambria"/>
          <w:sz w:val="28"/>
          <w:szCs w:val="28"/>
        </w:rPr>
        <w:t xml:space="preserve">1. </w:t>
      </w:r>
      <w:r w:rsidR="00CE3BA7" w:rsidRPr="00861569">
        <w:rPr>
          <w:rFonts w:ascii="Cambria" w:hAnsi="Cambria"/>
          <w:sz w:val="28"/>
          <w:szCs w:val="28"/>
        </w:rPr>
        <w:t xml:space="preserve"> </w:t>
      </w:r>
      <w:r w:rsidRPr="00861569">
        <w:rPr>
          <w:rFonts w:ascii="Cambria" w:hAnsi="Cambria"/>
          <w:sz w:val="28"/>
          <w:szCs w:val="28"/>
        </w:rPr>
        <w:t>Introduction</w:t>
      </w:r>
      <w:r w:rsidR="00CE3BA7" w:rsidRPr="00861569">
        <w:rPr>
          <w:rFonts w:ascii="Cambria" w:hAnsi="Cambria"/>
          <w:sz w:val="28"/>
          <w:szCs w:val="28"/>
        </w:rPr>
        <w:t>: The Anthropology</w:t>
      </w:r>
      <w:r w:rsidR="00F92281">
        <w:rPr>
          <w:rFonts w:ascii="Cambria" w:hAnsi="Cambria"/>
          <w:sz w:val="28"/>
          <w:szCs w:val="28"/>
        </w:rPr>
        <w:t xml:space="preserve"> and History </w:t>
      </w:r>
      <w:r w:rsidR="00CE3BA7" w:rsidRPr="00861569">
        <w:rPr>
          <w:rFonts w:ascii="Cambria" w:hAnsi="Cambria"/>
          <w:sz w:val="28"/>
          <w:szCs w:val="28"/>
        </w:rPr>
        <w:t>of War</w:t>
      </w:r>
      <w:r w:rsidR="00D144AE" w:rsidRPr="00861569">
        <w:rPr>
          <w:rFonts w:ascii="Cambria" w:hAnsi="Cambria"/>
          <w:sz w:val="28"/>
          <w:szCs w:val="28"/>
        </w:rPr>
        <w:t xml:space="preserve"> </w:t>
      </w:r>
      <w:r w:rsidRPr="00861569">
        <w:rPr>
          <w:rFonts w:ascii="Cambria" w:hAnsi="Cambria"/>
          <w:sz w:val="28"/>
          <w:szCs w:val="28"/>
        </w:rPr>
        <w:t>(Keeley pp. 3</w:t>
      </w:r>
      <w:r w:rsidR="004A7D0A" w:rsidRPr="00861569">
        <w:rPr>
          <w:rFonts w:ascii="Cambria" w:hAnsi="Cambria"/>
          <w:sz w:val="28"/>
          <w:szCs w:val="28"/>
        </w:rPr>
        <w:t>-24)</w:t>
      </w:r>
    </w:p>
    <w:p w:rsidR="00372C2A" w:rsidRPr="00861569" w:rsidRDefault="00372C2A" w:rsidP="00233A24">
      <w:pPr>
        <w:ind w:firstLine="720"/>
        <w:rPr>
          <w:rFonts w:ascii="Cambria" w:hAnsi="Cambria"/>
          <w:sz w:val="28"/>
          <w:szCs w:val="28"/>
        </w:rPr>
      </w:pPr>
      <w:r w:rsidRPr="00861569">
        <w:rPr>
          <w:rFonts w:ascii="Cambria" w:hAnsi="Cambria"/>
          <w:sz w:val="28"/>
          <w:szCs w:val="28"/>
        </w:rPr>
        <w:t>What is War?</w:t>
      </w:r>
    </w:p>
    <w:p w:rsidR="00824360" w:rsidRPr="00861569" w:rsidRDefault="00372C2A" w:rsidP="00233A24">
      <w:pPr>
        <w:ind w:firstLine="720"/>
        <w:rPr>
          <w:rFonts w:ascii="Cambria" w:hAnsi="Cambria"/>
          <w:sz w:val="28"/>
          <w:szCs w:val="28"/>
        </w:rPr>
      </w:pPr>
      <w:r w:rsidRPr="00861569">
        <w:rPr>
          <w:rFonts w:ascii="Cambria" w:hAnsi="Cambria"/>
          <w:sz w:val="28"/>
          <w:szCs w:val="28"/>
        </w:rPr>
        <w:t>What is Crime?</w:t>
      </w:r>
    </w:p>
    <w:p w:rsidR="0045428E" w:rsidRPr="00861569" w:rsidRDefault="0045428E" w:rsidP="00233A24">
      <w:pPr>
        <w:ind w:firstLine="720"/>
        <w:rPr>
          <w:rFonts w:ascii="Cambria" w:hAnsi="Cambria"/>
          <w:sz w:val="28"/>
          <w:szCs w:val="28"/>
        </w:rPr>
      </w:pPr>
      <w:r w:rsidRPr="00861569">
        <w:rPr>
          <w:rFonts w:ascii="Cambria" w:hAnsi="Cambria"/>
          <w:sz w:val="28"/>
          <w:szCs w:val="28"/>
        </w:rPr>
        <w:t>What is a War Crime?</w:t>
      </w:r>
    </w:p>
    <w:p w:rsidR="00542ACB" w:rsidRPr="00861569" w:rsidRDefault="00824360" w:rsidP="00790FEF">
      <w:pPr>
        <w:rPr>
          <w:rFonts w:ascii="Cambria" w:hAnsi="Cambria"/>
          <w:sz w:val="28"/>
          <w:szCs w:val="28"/>
        </w:rPr>
      </w:pPr>
      <w:r w:rsidRPr="00861569">
        <w:rPr>
          <w:rFonts w:ascii="Cambria" w:hAnsi="Cambria"/>
          <w:sz w:val="28"/>
          <w:szCs w:val="28"/>
        </w:rPr>
        <w:tab/>
      </w:r>
    </w:p>
    <w:p w:rsidR="00813084" w:rsidRPr="00861569" w:rsidRDefault="00233A24" w:rsidP="00372C2A">
      <w:pPr>
        <w:rPr>
          <w:rFonts w:ascii="Cambria" w:hAnsi="Cambria"/>
          <w:sz w:val="28"/>
          <w:szCs w:val="28"/>
        </w:rPr>
      </w:pPr>
      <w:r>
        <w:rPr>
          <w:rFonts w:ascii="Cambria" w:hAnsi="Cambria"/>
          <w:sz w:val="28"/>
          <w:szCs w:val="28"/>
        </w:rPr>
        <w:lastRenderedPageBreak/>
        <w:t xml:space="preserve">2.  </w:t>
      </w:r>
      <w:r w:rsidR="00FC32BE">
        <w:rPr>
          <w:rFonts w:ascii="Cambria" w:hAnsi="Cambria"/>
          <w:sz w:val="28"/>
          <w:szCs w:val="28"/>
        </w:rPr>
        <w:tab/>
      </w:r>
      <w:r w:rsidR="00D31AEF" w:rsidRPr="00861569">
        <w:rPr>
          <w:rFonts w:ascii="Cambria" w:hAnsi="Cambria"/>
          <w:sz w:val="28"/>
          <w:szCs w:val="28"/>
        </w:rPr>
        <w:t>Waging War: Modern and P</w:t>
      </w:r>
      <w:r w:rsidR="00E60B1E" w:rsidRPr="00861569">
        <w:rPr>
          <w:rFonts w:ascii="Cambria" w:hAnsi="Cambria"/>
          <w:sz w:val="28"/>
          <w:szCs w:val="28"/>
        </w:rPr>
        <w:t>re-Modern (Keeley 41-58)</w:t>
      </w:r>
    </w:p>
    <w:p w:rsidR="00233A24" w:rsidRDefault="00233A24" w:rsidP="00233A24">
      <w:pPr>
        <w:ind w:left="720" w:hanging="720"/>
        <w:rPr>
          <w:rFonts w:ascii="Cambria" w:hAnsi="Cambria"/>
          <w:sz w:val="28"/>
          <w:szCs w:val="28"/>
        </w:rPr>
      </w:pPr>
      <w:r>
        <w:rPr>
          <w:rFonts w:ascii="Cambria" w:hAnsi="Cambria"/>
          <w:sz w:val="28"/>
          <w:szCs w:val="28"/>
        </w:rPr>
        <w:t>`</w:t>
      </w:r>
      <w:r>
        <w:rPr>
          <w:rFonts w:ascii="Cambria" w:hAnsi="Cambria"/>
          <w:sz w:val="28"/>
          <w:szCs w:val="28"/>
        </w:rPr>
        <w:tab/>
      </w:r>
      <w:r w:rsidR="00813084" w:rsidRPr="00861569">
        <w:rPr>
          <w:rFonts w:ascii="Cambria" w:hAnsi="Cambria"/>
          <w:sz w:val="28"/>
          <w:szCs w:val="28"/>
        </w:rPr>
        <w:t>“A Foreign County”</w:t>
      </w:r>
      <w:r w:rsidR="00580BF9" w:rsidRPr="00861569">
        <w:rPr>
          <w:rFonts w:ascii="Cambria" w:hAnsi="Cambria"/>
          <w:sz w:val="28"/>
          <w:szCs w:val="28"/>
        </w:rPr>
        <w:t xml:space="preserve"> from Steven Pin</w:t>
      </w:r>
      <w:r w:rsidR="00813084" w:rsidRPr="00861569">
        <w:rPr>
          <w:rFonts w:ascii="Cambria" w:hAnsi="Cambria"/>
          <w:sz w:val="28"/>
          <w:szCs w:val="28"/>
        </w:rPr>
        <w:t xml:space="preserve">ker, </w:t>
      </w:r>
      <w:r w:rsidR="00813084" w:rsidRPr="00861569">
        <w:rPr>
          <w:rFonts w:ascii="Cambria" w:hAnsi="Cambria"/>
          <w:i/>
          <w:iCs/>
          <w:sz w:val="28"/>
          <w:szCs w:val="28"/>
        </w:rPr>
        <w:t>The Better Angels of Our Nature*</w:t>
      </w:r>
    </w:p>
    <w:p w:rsidR="00233A24" w:rsidRDefault="00233A24" w:rsidP="00233A24">
      <w:pPr>
        <w:ind w:left="720" w:hanging="720"/>
        <w:rPr>
          <w:rFonts w:ascii="Cambria" w:hAnsi="Cambria"/>
          <w:sz w:val="28"/>
          <w:szCs w:val="28"/>
        </w:rPr>
      </w:pPr>
    </w:p>
    <w:p w:rsidR="003E0821" w:rsidRPr="00861569" w:rsidRDefault="00233A24" w:rsidP="00233A24">
      <w:pPr>
        <w:ind w:left="720" w:hanging="720"/>
        <w:rPr>
          <w:rFonts w:ascii="Cambria" w:hAnsi="Cambria"/>
          <w:sz w:val="28"/>
          <w:szCs w:val="28"/>
        </w:rPr>
      </w:pPr>
      <w:r>
        <w:rPr>
          <w:rFonts w:ascii="Cambria" w:hAnsi="Cambria"/>
          <w:sz w:val="28"/>
          <w:szCs w:val="28"/>
        </w:rPr>
        <w:t xml:space="preserve">3. </w:t>
      </w:r>
      <w:r>
        <w:rPr>
          <w:rFonts w:ascii="Cambria" w:hAnsi="Cambria"/>
          <w:sz w:val="28"/>
          <w:szCs w:val="28"/>
        </w:rPr>
        <w:tab/>
      </w:r>
      <w:r w:rsidR="00D31AEF" w:rsidRPr="00861569">
        <w:rPr>
          <w:rFonts w:ascii="Cambria" w:hAnsi="Cambria"/>
          <w:sz w:val="28"/>
          <w:szCs w:val="28"/>
        </w:rPr>
        <w:t>The</w:t>
      </w:r>
      <w:r w:rsidR="00542ACB" w:rsidRPr="00861569">
        <w:rPr>
          <w:rFonts w:ascii="Cambria" w:hAnsi="Cambria"/>
          <w:sz w:val="28"/>
          <w:szCs w:val="28"/>
        </w:rPr>
        <w:t xml:space="preserve"> Ethnography of War (Keeley 59-81)</w:t>
      </w:r>
      <w:r w:rsidR="00D31AEF" w:rsidRPr="00861569">
        <w:rPr>
          <w:rFonts w:ascii="Cambria" w:hAnsi="Cambria"/>
          <w:sz w:val="28"/>
          <w:szCs w:val="28"/>
        </w:rPr>
        <w:t xml:space="preserve"> </w:t>
      </w:r>
    </w:p>
    <w:p w:rsidR="00233A24" w:rsidRDefault="003E0821" w:rsidP="00EA18B1">
      <w:pPr>
        <w:ind w:firstLine="720"/>
        <w:rPr>
          <w:rFonts w:ascii="Cambria" w:hAnsi="Cambria"/>
          <w:sz w:val="28"/>
          <w:szCs w:val="28"/>
        </w:rPr>
      </w:pPr>
      <w:r w:rsidRPr="00861569">
        <w:rPr>
          <w:rFonts w:ascii="Cambria" w:hAnsi="Cambria"/>
          <w:sz w:val="28"/>
          <w:szCs w:val="28"/>
        </w:rPr>
        <w:t>Cheyenne Warfare</w:t>
      </w:r>
      <w:r w:rsidR="006D4A7F" w:rsidRPr="00861569">
        <w:rPr>
          <w:rFonts w:ascii="Cambria" w:hAnsi="Cambria"/>
          <w:sz w:val="28"/>
          <w:szCs w:val="28"/>
        </w:rPr>
        <w:t>*</w:t>
      </w:r>
    </w:p>
    <w:p w:rsidR="00233A24" w:rsidRDefault="00233A24" w:rsidP="00EA18B1">
      <w:pPr>
        <w:ind w:firstLine="720"/>
        <w:rPr>
          <w:rFonts w:ascii="Cambria" w:hAnsi="Cambria"/>
          <w:sz w:val="28"/>
          <w:szCs w:val="28"/>
        </w:rPr>
      </w:pPr>
    </w:p>
    <w:p w:rsidR="00681B8B" w:rsidRPr="00861569" w:rsidRDefault="00233A24" w:rsidP="00233A24">
      <w:pPr>
        <w:rPr>
          <w:rFonts w:ascii="Cambria" w:hAnsi="Cambria"/>
          <w:sz w:val="28"/>
          <w:szCs w:val="28"/>
        </w:rPr>
      </w:pPr>
      <w:r>
        <w:rPr>
          <w:rFonts w:ascii="Cambria" w:hAnsi="Cambria"/>
          <w:sz w:val="28"/>
          <w:szCs w:val="28"/>
        </w:rPr>
        <w:t xml:space="preserve">4.  </w:t>
      </w:r>
      <w:r>
        <w:rPr>
          <w:rFonts w:ascii="Cambria" w:hAnsi="Cambria"/>
          <w:sz w:val="28"/>
          <w:szCs w:val="28"/>
        </w:rPr>
        <w:tab/>
      </w:r>
      <w:r w:rsidR="00681B8B" w:rsidRPr="00861569">
        <w:rPr>
          <w:rFonts w:ascii="Cambria" w:hAnsi="Cambria"/>
          <w:sz w:val="28"/>
          <w:szCs w:val="28"/>
        </w:rPr>
        <w:t>The</w:t>
      </w:r>
      <w:r w:rsidR="00EA18B1" w:rsidRPr="00861569">
        <w:rPr>
          <w:rFonts w:ascii="Cambria" w:hAnsi="Cambria"/>
          <w:sz w:val="28"/>
          <w:szCs w:val="28"/>
        </w:rPr>
        <w:t xml:space="preserve"> </w:t>
      </w:r>
      <w:r w:rsidR="00681B8B" w:rsidRPr="00861569">
        <w:rPr>
          <w:rFonts w:ascii="Cambria" w:hAnsi="Cambria"/>
          <w:sz w:val="28"/>
          <w:szCs w:val="28"/>
        </w:rPr>
        <w:t>Dani:  The Model of Ritualized Warfare</w:t>
      </w:r>
    </w:p>
    <w:p w:rsidR="00233A24" w:rsidRDefault="00372C2A" w:rsidP="00233A24">
      <w:pPr>
        <w:ind w:left="720"/>
        <w:rPr>
          <w:rFonts w:ascii="Cambria" w:hAnsi="Cambria"/>
          <w:sz w:val="28"/>
          <w:szCs w:val="28"/>
        </w:rPr>
      </w:pPr>
      <w:r w:rsidRPr="00861569">
        <w:rPr>
          <w:rFonts w:ascii="Cambria" w:hAnsi="Cambria"/>
          <w:sz w:val="28"/>
          <w:szCs w:val="28"/>
        </w:rPr>
        <w:t xml:space="preserve">Film: Dead Birds </w:t>
      </w:r>
      <w:r w:rsidR="00D31AEF" w:rsidRPr="00861569">
        <w:rPr>
          <w:rFonts w:ascii="Cambria" w:hAnsi="Cambria"/>
          <w:sz w:val="28"/>
          <w:szCs w:val="28"/>
        </w:rPr>
        <w:br/>
      </w:r>
      <w:r w:rsidR="00813084" w:rsidRPr="00861569">
        <w:rPr>
          <w:rFonts w:ascii="Cambria" w:hAnsi="Cambria"/>
          <w:i/>
          <w:iCs/>
          <w:sz w:val="28"/>
          <w:szCs w:val="28"/>
          <w:lang w:bidi="he-IL"/>
        </w:rPr>
        <w:t>Dead Birds</w:t>
      </w:r>
      <w:r w:rsidR="00813084" w:rsidRPr="00861569">
        <w:rPr>
          <w:rFonts w:ascii="Cambria" w:hAnsi="Cambria"/>
          <w:sz w:val="28"/>
          <w:szCs w:val="28"/>
          <w:lang w:bidi="he-IL"/>
        </w:rPr>
        <w:t>: The “Theater” of War among the Dugum Dani</w:t>
      </w:r>
      <w:r w:rsidR="00813084" w:rsidRPr="00861569">
        <w:rPr>
          <w:rFonts w:ascii="Cambria" w:hAnsi="Cambria"/>
          <w:i/>
          <w:iCs/>
          <w:sz w:val="28"/>
          <w:szCs w:val="28"/>
          <w:lang w:bidi="he-IL"/>
        </w:rPr>
        <w:t xml:space="preserve"> </w:t>
      </w:r>
      <w:r w:rsidR="00813084" w:rsidRPr="00861569">
        <w:rPr>
          <w:rFonts w:ascii="Cambria" w:hAnsi="Cambria"/>
          <w:sz w:val="28"/>
          <w:szCs w:val="28"/>
          <w:lang w:bidi="he-IL"/>
        </w:rPr>
        <w:t>by Paul Roscoe*</w:t>
      </w:r>
    </w:p>
    <w:p w:rsidR="00233A24" w:rsidRDefault="00233A24" w:rsidP="00233A24">
      <w:pPr>
        <w:ind w:firstLine="720"/>
        <w:rPr>
          <w:rFonts w:ascii="Cambria" w:hAnsi="Cambria"/>
          <w:sz w:val="28"/>
          <w:szCs w:val="28"/>
        </w:rPr>
      </w:pPr>
    </w:p>
    <w:p w:rsidR="00A36045" w:rsidRPr="00861569" w:rsidRDefault="00233A24" w:rsidP="00233A24">
      <w:pPr>
        <w:rPr>
          <w:rFonts w:ascii="Cambria" w:hAnsi="Cambria"/>
          <w:sz w:val="28"/>
          <w:szCs w:val="28"/>
        </w:rPr>
      </w:pPr>
      <w:r>
        <w:rPr>
          <w:rFonts w:ascii="Cambria" w:hAnsi="Cambria"/>
          <w:sz w:val="28"/>
          <w:szCs w:val="28"/>
        </w:rPr>
        <w:t>5.</w:t>
      </w:r>
      <w:r w:rsidR="00A36045" w:rsidRPr="00861569">
        <w:rPr>
          <w:rFonts w:ascii="Cambria" w:hAnsi="Cambria"/>
          <w:sz w:val="28"/>
          <w:szCs w:val="28"/>
        </w:rPr>
        <w:tab/>
        <w:t>The Laws and Customs of War</w:t>
      </w:r>
    </w:p>
    <w:p w:rsidR="00A36045" w:rsidRPr="00861569" w:rsidRDefault="00A36045" w:rsidP="00A36045">
      <w:pPr>
        <w:rPr>
          <w:rFonts w:ascii="Cambria" w:hAnsi="Cambria"/>
          <w:sz w:val="28"/>
          <w:szCs w:val="28"/>
        </w:rPr>
      </w:pPr>
      <w:r w:rsidRPr="00861569">
        <w:rPr>
          <w:rFonts w:ascii="Cambria" w:hAnsi="Cambria"/>
          <w:sz w:val="28"/>
          <w:szCs w:val="28"/>
        </w:rPr>
        <w:tab/>
        <w:t>Keeley 83-112</w:t>
      </w:r>
    </w:p>
    <w:p w:rsidR="00A36045" w:rsidRPr="00FC32BE" w:rsidRDefault="00A36045" w:rsidP="006D4A7F">
      <w:pPr>
        <w:rPr>
          <w:rFonts w:ascii="Cambria" w:hAnsi="Cambria"/>
          <w:sz w:val="28"/>
          <w:szCs w:val="28"/>
        </w:rPr>
      </w:pPr>
      <w:r w:rsidRPr="00861569">
        <w:rPr>
          <w:rFonts w:ascii="Cambria" w:hAnsi="Cambria"/>
          <w:sz w:val="28"/>
          <w:szCs w:val="28"/>
        </w:rPr>
        <w:tab/>
        <w:t>The Geneva Conventions*</w:t>
      </w:r>
    </w:p>
    <w:p w:rsidR="00233A24" w:rsidRDefault="00A36045" w:rsidP="0045428E">
      <w:pPr>
        <w:rPr>
          <w:rFonts w:ascii="Cambria" w:hAnsi="Cambria"/>
          <w:sz w:val="28"/>
          <w:szCs w:val="28"/>
        </w:rPr>
      </w:pPr>
      <w:r w:rsidRPr="00861569">
        <w:rPr>
          <w:rFonts w:ascii="Cambria" w:hAnsi="Cambria"/>
          <w:sz w:val="28"/>
          <w:szCs w:val="28"/>
        </w:rPr>
        <w:tab/>
      </w:r>
    </w:p>
    <w:p w:rsidR="003400BA" w:rsidRDefault="00233A24" w:rsidP="0045428E">
      <w:pPr>
        <w:rPr>
          <w:rFonts w:ascii="Cambria" w:hAnsi="Cambria"/>
          <w:sz w:val="28"/>
          <w:szCs w:val="28"/>
        </w:rPr>
      </w:pPr>
      <w:r>
        <w:rPr>
          <w:rFonts w:ascii="Cambria" w:hAnsi="Cambria"/>
          <w:sz w:val="28"/>
          <w:szCs w:val="28"/>
        </w:rPr>
        <w:t xml:space="preserve">6. </w:t>
      </w:r>
      <w:r w:rsidR="00FC32BE">
        <w:rPr>
          <w:rFonts w:ascii="Cambria" w:hAnsi="Cambria"/>
          <w:sz w:val="28"/>
          <w:szCs w:val="28"/>
        </w:rPr>
        <w:tab/>
      </w:r>
      <w:r w:rsidR="0045428E" w:rsidRPr="00861569">
        <w:rPr>
          <w:rFonts w:ascii="Cambria" w:hAnsi="Cambria"/>
          <w:sz w:val="28"/>
          <w:szCs w:val="28"/>
        </w:rPr>
        <w:t>International War Crimes</w:t>
      </w:r>
    </w:p>
    <w:p w:rsidR="00681B8B" w:rsidRDefault="0045428E" w:rsidP="00FC32BE">
      <w:pPr>
        <w:ind w:firstLine="720"/>
        <w:rPr>
          <w:rFonts w:ascii="Cambria" w:hAnsi="Cambria"/>
          <w:sz w:val="28"/>
          <w:szCs w:val="28"/>
        </w:rPr>
      </w:pPr>
      <w:r w:rsidRPr="00861569">
        <w:rPr>
          <w:rFonts w:ascii="Cambria" w:hAnsi="Cambria"/>
          <w:sz w:val="28"/>
          <w:szCs w:val="28"/>
        </w:rPr>
        <w:t>Rome Statute of the International Criminal Court*</w:t>
      </w:r>
    </w:p>
    <w:p w:rsidR="00233A24" w:rsidRDefault="00FC32BE" w:rsidP="00790FEF">
      <w:pPr>
        <w:ind w:firstLine="720"/>
        <w:rPr>
          <w:rFonts w:ascii="Cambria" w:hAnsi="Cambria"/>
          <w:sz w:val="28"/>
          <w:szCs w:val="28"/>
        </w:rPr>
      </w:pPr>
      <w:r>
        <w:rPr>
          <w:rFonts w:ascii="Cambria" w:hAnsi="Cambria"/>
          <w:sz w:val="28"/>
          <w:szCs w:val="28"/>
        </w:rPr>
        <w:t>Statute of the Special Court for Sierra Leones*</w:t>
      </w:r>
    </w:p>
    <w:p w:rsidR="00246C2C" w:rsidRPr="00861569" w:rsidRDefault="00246C2C" w:rsidP="00246C2C">
      <w:pPr>
        <w:rPr>
          <w:rFonts w:ascii="Cambria" w:hAnsi="Cambria"/>
          <w:sz w:val="28"/>
          <w:szCs w:val="28"/>
        </w:rPr>
      </w:pPr>
    </w:p>
    <w:p w:rsidR="00426200" w:rsidRPr="00861569" w:rsidRDefault="00233A24" w:rsidP="00EE5649">
      <w:pPr>
        <w:rPr>
          <w:rFonts w:ascii="Cambria" w:hAnsi="Cambria"/>
          <w:sz w:val="28"/>
          <w:szCs w:val="28"/>
        </w:rPr>
      </w:pPr>
      <w:r>
        <w:rPr>
          <w:rFonts w:ascii="Cambria" w:hAnsi="Cambria"/>
          <w:sz w:val="28"/>
          <w:szCs w:val="28"/>
        </w:rPr>
        <w:t xml:space="preserve">7.      </w:t>
      </w:r>
      <w:r w:rsidR="00EE5649" w:rsidRPr="00861569">
        <w:rPr>
          <w:rFonts w:ascii="Cambria" w:hAnsi="Cambria"/>
          <w:sz w:val="28"/>
          <w:szCs w:val="28"/>
        </w:rPr>
        <w:t>Global Implications</w:t>
      </w:r>
    </w:p>
    <w:p w:rsidR="001872B8" w:rsidRPr="00861569" w:rsidRDefault="001872B8" w:rsidP="00246C2C">
      <w:pPr>
        <w:rPr>
          <w:rFonts w:ascii="Cambria" w:hAnsi="Cambria"/>
          <w:sz w:val="28"/>
          <w:szCs w:val="28"/>
        </w:rPr>
      </w:pPr>
      <w:r w:rsidRPr="00861569">
        <w:rPr>
          <w:rFonts w:ascii="Cambria" w:hAnsi="Cambria"/>
          <w:sz w:val="28"/>
          <w:szCs w:val="28"/>
        </w:rPr>
        <w:tab/>
      </w:r>
    </w:p>
    <w:p w:rsidR="001872B8" w:rsidRPr="00861569" w:rsidRDefault="001872B8" w:rsidP="001872B8">
      <w:pPr>
        <w:rPr>
          <w:rFonts w:ascii="Cambria" w:hAnsi="Cambria"/>
          <w:sz w:val="28"/>
          <w:szCs w:val="28"/>
        </w:rPr>
      </w:pPr>
      <w:r w:rsidRPr="00861569">
        <w:rPr>
          <w:rFonts w:ascii="Cambria" w:hAnsi="Cambria"/>
          <w:sz w:val="28"/>
          <w:szCs w:val="28"/>
        </w:rPr>
        <w:tab/>
        <w:t>An Arsenal of Believers by Nasra Hassan*</w:t>
      </w:r>
    </w:p>
    <w:p w:rsidR="001872B8" w:rsidRDefault="001872B8" w:rsidP="001872B8">
      <w:pPr>
        <w:rPr>
          <w:rFonts w:ascii="Cambria" w:hAnsi="Cambria"/>
          <w:sz w:val="28"/>
          <w:szCs w:val="28"/>
        </w:rPr>
      </w:pPr>
      <w:r w:rsidRPr="00861569">
        <w:rPr>
          <w:rFonts w:ascii="Cambria" w:hAnsi="Cambria"/>
          <w:sz w:val="28"/>
          <w:szCs w:val="28"/>
        </w:rPr>
        <w:tab/>
        <w:t>Islam, Terror and the Second Nuclear Age by Noah Feldman</w:t>
      </w:r>
      <w:r w:rsidR="00580BF9" w:rsidRPr="00861569">
        <w:rPr>
          <w:rFonts w:ascii="Cambria" w:hAnsi="Cambria"/>
          <w:sz w:val="28"/>
          <w:szCs w:val="28"/>
        </w:rPr>
        <w:t>*</w:t>
      </w:r>
    </w:p>
    <w:p w:rsidR="00790FEF" w:rsidRDefault="00790FEF" w:rsidP="001872B8">
      <w:pPr>
        <w:rPr>
          <w:rFonts w:ascii="Cambria" w:hAnsi="Cambria"/>
          <w:sz w:val="28"/>
          <w:szCs w:val="28"/>
        </w:rPr>
      </w:pPr>
      <w:r>
        <w:rPr>
          <w:rFonts w:ascii="Cambria" w:hAnsi="Cambria"/>
          <w:sz w:val="28"/>
          <w:szCs w:val="28"/>
        </w:rPr>
        <w:tab/>
        <w:t>Ben Taub, Journey to Jihad: Why are Teenagers Joining ISIS*</w:t>
      </w:r>
    </w:p>
    <w:p w:rsidR="00233A24" w:rsidRPr="00861569" w:rsidRDefault="00233A24" w:rsidP="001872B8">
      <w:pPr>
        <w:rPr>
          <w:rFonts w:ascii="Cambria" w:hAnsi="Cambria"/>
          <w:sz w:val="28"/>
          <w:szCs w:val="28"/>
        </w:rPr>
      </w:pPr>
      <w:r>
        <w:rPr>
          <w:rFonts w:ascii="Cambria" w:hAnsi="Cambria"/>
          <w:sz w:val="28"/>
          <w:szCs w:val="28"/>
        </w:rPr>
        <w:tab/>
        <w:t xml:space="preserve">Film: </w:t>
      </w:r>
      <w:r w:rsidRPr="00233A24">
        <w:rPr>
          <w:rFonts w:ascii="Cambria" w:hAnsi="Cambria"/>
          <w:i/>
          <w:sz w:val="28"/>
          <w:szCs w:val="28"/>
        </w:rPr>
        <w:t>The Battle of Algiers</w:t>
      </w:r>
    </w:p>
    <w:p w:rsidR="00426200" w:rsidRPr="00861569" w:rsidRDefault="00426200" w:rsidP="00426200">
      <w:pPr>
        <w:rPr>
          <w:rFonts w:ascii="Cambria" w:hAnsi="Cambria"/>
          <w:sz w:val="28"/>
          <w:szCs w:val="28"/>
        </w:rPr>
      </w:pPr>
    </w:p>
    <w:p w:rsidR="001872B8" w:rsidRPr="00861569" w:rsidRDefault="00233A24" w:rsidP="001872B8">
      <w:pPr>
        <w:rPr>
          <w:rFonts w:ascii="Cambria" w:hAnsi="Cambria"/>
          <w:sz w:val="28"/>
          <w:szCs w:val="28"/>
        </w:rPr>
      </w:pPr>
      <w:r>
        <w:rPr>
          <w:rFonts w:ascii="Cambria" w:hAnsi="Cambria"/>
          <w:sz w:val="28"/>
          <w:szCs w:val="28"/>
        </w:rPr>
        <w:t xml:space="preserve">8.     </w:t>
      </w:r>
      <w:r w:rsidR="001872B8" w:rsidRPr="00861569">
        <w:rPr>
          <w:rFonts w:ascii="Cambria" w:hAnsi="Cambria"/>
          <w:sz w:val="28"/>
          <w:szCs w:val="28"/>
        </w:rPr>
        <w:t>Suicide Terrorism</w:t>
      </w:r>
    </w:p>
    <w:p w:rsidR="001872B8" w:rsidRPr="00861569" w:rsidRDefault="001872B8" w:rsidP="001872B8">
      <w:pPr>
        <w:rPr>
          <w:rFonts w:ascii="Cambria" w:hAnsi="Cambria"/>
          <w:sz w:val="28"/>
          <w:szCs w:val="28"/>
        </w:rPr>
      </w:pPr>
    </w:p>
    <w:p w:rsidR="001872B8" w:rsidRPr="00861569" w:rsidRDefault="001872B8" w:rsidP="001872B8">
      <w:pPr>
        <w:ind w:firstLine="720"/>
        <w:rPr>
          <w:rFonts w:ascii="Cambria" w:hAnsi="Cambria"/>
          <w:sz w:val="28"/>
          <w:szCs w:val="28"/>
        </w:rPr>
      </w:pPr>
      <w:r w:rsidRPr="00861569">
        <w:rPr>
          <w:rFonts w:ascii="Cambria" w:hAnsi="Cambria"/>
          <w:sz w:val="28"/>
          <w:szCs w:val="28"/>
        </w:rPr>
        <w:t>The Genesis of Suicide Terrorism by Scott Atran*</w:t>
      </w:r>
    </w:p>
    <w:p w:rsidR="001872B8" w:rsidRPr="00861569" w:rsidRDefault="001872B8" w:rsidP="001872B8">
      <w:pPr>
        <w:rPr>
          <w:rFonts w:ascii="Cambria" w:hAnsi="Cambria"/>
          <w:sz w:val="28"/>
          <w:szCs w:val="28"/>
        </w:rPr>
      </w:pPr>
      <w:r w:rsidRPr="00861569">
        <w:rPr>
          <w:rFonts w:ascii="Cambria" w:hAnsi="Cambria"/>
          <w:sz w:val="28"/>
          <w:szCs w:val="28"/>
        </w:rPr>
        <w:tab/>
        <w:t>Murder by Suicide by Scott Atran*</w:t>
      </w:r>
    </w:p>
    <w:p w:rsidR="001872B8" w:rsidRDefault="001872B8" w:rsidP="001872B8">
      <w:pPr>
        <w:rPr>
          <w:rFonts w:ascii="Cambria" w:hAnsi="Cambria"/>
          <w:sz w:val="28"/>
          <w:szCs w:val="28"/>
        </w:rPr>
      </w:pPr>
      <w:r w:rsidRPr="00861569">
        <w:rPr>
          <w:rFonts w:ascii="Cambria" w:hAnsi="Cambria"/>
          <w:sz w:val="28"/>
          <w:szCs w:val="28"/>
        </w:rPr>
        <w:tab/>
        <w:t>The Moral Logic of Suicide Terrorism by Scott Atran*</w:t>
      </w:r>
    </w:p>
    <w:p w:rsidR="001872B8" w:rsidRPr="00861569" w:rsidRDefault="001872B8" w:rsidP="00681B8B">
      <w:pPr>
        <w:rPr>
          <w:rFonts w:ascii="Cambria" w:hAnsi="Cambria"/>
          <w:sz w:val="28"/>
          <w:szCs w:val="28"/>
        </w:rPr>
      </w:pPr>
    </w:p>
    <w:p w:rsidR="00FC32BE" w:rsidRDefault="00233A24" w:rsidP="00FC32BE">
      <w:pPr>
        <w:rPr>
          <w:rFonts w:ascii="Cambria" w:hAnsi="Cambria"/>
          <w:sz w:val="28"/>
          <w:szCs w:val="28"/>
        </w:rPr>
      </w:pPr>
      <w:r>
        <w:rPr>
          <w:rFonts w:ascii="Cambria" w:hAnsi="Cambria"/>
          <w:sz w:val="28"/>
          <w:szCs w:val="28"/>
        </w:rPr>
        <w:t xml:space="preserve">9.    </w:t>
      </w:r>
      <w:r w:rsidR="00FC32BE">
        <w:rPr>
          <w:rFonts w:ascii="Cambria" w:hAnsi="Cambria"/>
          <w:sz w:val="28"/>
          <w:szCs w:val="28"/>
        </w:rPr>
        <w:t xml:space="preserve">   New Law of War: </w:t>
      </w:r>
      <w:r>
        <w:rPr>
          <w:rFonts w:ascii="Cambria" w:hAnsi="Cambria"/>
          <w:sz w:val="28"/>
          <w:szCs w:val="28"/>
        </w:rPr>
        <w:t>Child Soldiers</w:t>
      </w:r>
    </w:p>
    <w:p w:rsidR="00426200" w:rsidRPr="00861569" w:rsidRDefault="001872B8" w:rsidP="00FC32BE">
      <w:pPr>
        <w:ind w:firstLine="720"/>
        <w:rPr>
          <w:rFonts w:ascii="Cambria" w:hAnsi="Cambria"/>
          <w:sz w:val="28"/>
          <w:szCs w:val="28"/>
        </w:rPr>
      </w:pPr>
      <w:r w:rsidRPr="00861569">
        <w:rPr>
          <w:rFonts w:ascii="Cambria" w:hAnsi="Cambria"/>
          <w:sz w:val="28"/>
          <w:szCs w:val="28"/>
        </w:rPr>
        <w:t>Jewish Partisans in the Holocaust</w:t>
      </w:r>
    </w:p>
    <w:p w:rsidR="00263B78" w:rsidRPr="00861569" w:rsidRDefault="00263B78" w:rsidP="001872B8">
      <w:pPr>
        <w:rPr>
          <w:rFonts w:ascii="Cambria" w:hAnsi="Cambria"/>
          <w:sz w:val="28"/>
          <w:szCs w:val="28"/>
        </w:rPr>
      </w:pPr>
      <w:r w:rsidRPr="00861569">
        <w:rPr>
          <w:rFonts w:ascii="Cambria" w:hAnsi="Cambria"/>
          <w:sz w:val="28"/>
          <w:szCs w:val="28"/>
        </w:rPr>
        <w:tab/>
        <w:t>Rosen: Chapters 1 and 2 (pp. 1-56)</w:t>
      </w:r>
    </w:p>
    <w:p w:rsidR="00263B78" w:rsidRPr="00861569" w:rsidRDefault="00263B78" w:rsidP="001872B8">
      <w:pPr>
        <w:rPr>
          <w:rFonts w:ascii="Cambria" w:hAnsi="Cambria"/>
          <w:i/>
          <w:iCs/>
          <w:sz w:val="28"/>
          <w:szCs w:val="28"/>
        </w:rPr>
      </w:pPr>
      <w:r w:rsidRPr="00861569">
        <w:rPr>
          <w:rFonts w:ascii="Cambria" w:hAnsi="Cambria"/>
          <w:sz w:val="28"/>
          <w:szCs w:val="28"/>
        </w:rPr>
        <w:tab/>
        <w:t xml:space="preserve">Film: </w:t>
      </w:r>
      <w:r w:rsidRPr="00861569">
        <w:rPr>
          <w:rFonts w:ascii="Cambria" w:hAnsi="Cambria"/>
          <w:i/>
          <w:iCs/>
          <w:sz w:val="28"/>
          <w:szCs w:val="28"/>
        </w:rPr>
        <w:t>Partisans of Vilna</w:t>
      </w:r>
    </w:p>
    <w:p w:rsidR="001872B8" w:rsidRPr="00861569" w:rsidRDefault="001872B8" w:rsidP="001872B8">
      <w:pPr>
        <w:rPr>
          <w:rFonts w:ascii="Cambria" w:hAnsi="Cambria"/>
          <w:sz w:val="28"/>
          <w:szCs w:val="28"/>
        </w:rPr>
      </w:pPr>
    </w:p>
    <w:p w:rsidR="001872B8" w:rsidRPr="00861569" w:rsidRDefault="00233A24" w:rsidP="001872B8">
      <w:pPr>
        <w:rPr>
          <w:rFonts w:ascii="Cambria" w:hAnsi="Cambria"/>
          <w:sz w:val="28"/>
          <w:szCs w:val="28"/>
        </w:rPr>
      </w:pPr>
      <w:r>
        <w:rPr>
          <w:rFonts w:ascii="Cambria" w:hAnsi="Cambria"/>
          <w:sz w:val="28"/>
          <w:szCs w:val="28"/>
        </w:rPr>
        <w:t xml:space="preserve"> 10.     </w:t>
      </w:r>
      <w:r w:rsidR="00263B78" w:rsidRPr="00861569">
        <w:rPr>
          <w:rFonts w:ascii="Cambria" w:hAnsi="Cambria"/>
          <w:sz w:val="28"/>
          <w:szCs w:val="28"/>
        </w:rPr>
        <w:t>Ethnohistorical Perspec</w:t>
      </w:r>
      <w:r w:rsidR="001872B8" w:rsidRPr="00861569">
        <w:rPr>
          <w:rFonts w:ascii="Cambria" w:hAnsi="Cambria"/>
          <w:sz w:val="28"/>
          <w:szCs w:val="28"/>
        </w:rPr>
        <w:t>tive</w:t>
      </w:r>
      <w:r w:rsidR="00263B78" w:rsidRPr="00861569">
        <w:rPr>
          <w:rFonts w:ascii="Cambria" w:hAnsi="Cambria"/>
          <w:sz w:val="28"/>
          <w:szCs w:val="28"/>
        </w:rPr>
        <w:t>s</w:t>
      </w:r>
      <w:r w:rsidR="001872B8" w:rsidRPr="00861569">
        <w:rPr>
          <w:rFonts w:ascii="Cambria" w:hAnsi="Cambria"/>
          <w:sz w:val="28"/>
          <w:szCs w:val="28"/>
        </w:rPr>
        <w:t>: The Israeli-Palestinian Conflict</w:t>
      </w:r>
    </w:p>
    <w:p w:rsidR="001872B8" w:rsidRPr="00861569" w:rsidRDefault="001872B8" w:rsidP="00246C2C">
      <w:pPr>
        <w:rPr>
          <w:rFonts w:ascii="Cambria" w:hAnsi="Cambria"/>
          <w:sz w:val="28"/>
          <w:szCs w:val="28"/>
        </w:rPr>
      </w:pPr>
      <w:r w:rsidRPr="00861569">
        <w:rPr>
          <w:rFonts w:ascii="Cambria" w:hAnsi="Cambria"/>
          <w:sz w:val="28"/>
          <w:szCs w:val="28"/>
        </w:rPr>
        <w:lastRenderedPageBreak/>
        <w:tab/>
      </w:r>
      <w:r w:rsidR="00246C2C" w:rsidRPr="00861569">
        <w:rPr>
          <w:rFonts w:ascii="Cambria" w:hAnsi="Cambria"/>
          <w:sz w:val="28"/>
          <w:szCs w:val="28"/>
        </w:rPr>
        <w:t xml:space="preserve"> </w:t>
      </w:r>
      <w:r w:rsidRPr="00861569">
        <w:rPr>
          <w:rFonts w:ascii="Cambria" w:hAnsi="Cambria"/>
          <w:sz w:val="28"/>
          <w:szCs w:val="28"/>
        </w:rPr>
        <w:t>Rosen:</w:t>
      </w:r>
      <w:r w:rsidR="00263B78" w:rsidRPr="00861569">
        <w:rPr>
          <w:rFonts w:ascii="Cambria" w:hAnsi="Cambria"/>
          <w:sz w:val="28"/>
          <w:szCs w:val="28"/>
        </w:rPr>
        <w:t xml:space="preserve"> </w:t>
      </w:r>
      <w:r w:rsidRPr="00861569">
        <w:rPr>
          <w:rFonts w:ascii="Cambria" w:hAnsi="Cambria"/>
          <w:sz w:val="28"/>
          <w:szCs w:val="28"/>
        </w:rPr>
        <w:t>Chapter 4</w:t>
      </w:r>
      <w:r w:rsidR="00263B78" w:rsidRPr="00861569">
        <w:rPr>
          <w:rFonts w:ascii="Cambria" w:hAnsi="Cambria"/>
          <w:sz w:val="28"/>
          <w:szCs w:val="28"/>
        </w:rPr>
        <w:t xml:space="preserve"> (pp. 91-131)</w:t>
      </w:r>
    </w:p>
    <w:p w:rsidR="00263B78" w:rsidRPr="00861569" w:rsidRDefault="00263B78" w:rsidP="00263B78">
      <w:pPr>
        <w:rPr>
          <w:rFonts w:ascii="Cambria" w:hAnsi="Cambria"/>
          <w:sz w:val="28"/>
          <w:szCs w:val="28"/>
        </w:rPr>
      </w:pPr>
    </w:p>
    <w:p w:rsidR="00263B78" w:rsidRPr="00861569" w:rsidRDefault="00790FEF" w:rsidP="00246C2C">
      <w:pPr>
        <w:rPr>
          <w:rFonts w:ascii="Cambria" w:hAnsi="Cambria"/>
          <w:sz w:val="28"/>
          <w:szCs w:val="28"/>
        </w:rPr>
      </w:pPr>
      <w:r>
        <w:rPr>
          <w:rFonts w:ascii="Cambria" w:hAnsi="Cambria"/>
          <w:sz w:val="28"/>
          <w:szCs w:val="28"/>
        </w:rPr>
        <w:t xml:space="preserve">11. </w:t>
      </w:r>
      <w:r w:rsidRPr="00861569">
        <w:rPr>
          <w:rFonts w:ascii="Cambria" w:hAnsi="Cambria"/>
          <w:sz w:val="28"/>
          <w:szCs w:val="28"/>
        </w:rPr>
        <w:tab/>
        <w:t>Ethnohistorical Perspective</w:t>
      </w:r>
      <w:r>
        <w:rPr>
          <w:rFonts w:ascii="Cambria" w:hAnsi="Cambria"/>
          <w:sz w:val="28"/>
          <w:szCs w:val="28"/>
        </w:rPr>
        <w:t>s</w:t>
      </w:r>
      <w:r w:rsidRPr="00861569">
        <w:rPr>
          <w:rFonts w:ascii="Cambria" w:hAnsi="Cambria"/>
          <w:sz w:val="28"/>
          <w:szCs w:val="28"/>
        </w:rPr>
        <w:t xml:space="preserve"> : The War in Sierra Leone</w:t>
      </w:r>
    </w:p>
    <w:p w:rsidR="00B301E9" w:rsidRPr="00861569" w:rsidRDefault="00263B78" w:rsidP="00263B78">
      <w:pPr>
        <w:ind w:left="720"/>
        <w:rPr>
          <w:rFonts w:ascii="Cambria" w:hAnsi="Cambria"/>
          <w:sz w:val="28"/>
          <w:szCs w:val="28"/>
        </w:rPr>
      </w:pPr>
      <w:r w:rsidRPr="00861569">
        <w:rPr>
          <w:rFonts w:ascii="Cambria" w:hAnsi="Cambria"/>
          <w:sz w:val="28"/>
          <w:szCs w:val="28"/>
        </w:rPr>
        <w:t>Rosen:  Chapter 3 ( pp. 57-90)</w:t>
      </w:r>
    </w:p>
    <w:p w:rsidR="002C54F6" w:rsidRPr="00861569" w:rsidRDefault="00B301E9" w:rsidP="001872B8">
      <w:pPr>
        <w:rPr>
          <w:rFonts w:ascii="Cambria" w:hAnsi="Cambria"/>
          <w:i/>
          <w:iCs/>
          <w:sz w:val="28"/>
          <w:szCs w:val="28"/>
        </w:rPr>
      </w:pPr>
      <w:r w:rsidRPr="00861569">
        <w:rPr>
          <w:rFonts w:ascii="Cambria" w:hAnsi="Cambria"/>
          <w:sz w:val="28"/>
          <w:szCs w:val="28"/>
        </w:rPr>
        <w:tab/>
      </w:r>
      <w:r w:rsidR="002C54F6" w:rsidRPr="00861569">
        <w:rPr>
          <w:rFonts w:ascii="Cambria" w:hAnsi="Cambria"/>
          <w:sz w:val="28"/>
          <w:szCs w:val="28"/>
        </w:rPr>
        <w:t xml:space="preserve">Film: </w:t>
      </w:r>
      <w:r w:rsidR="002C54F6" w:rsidRPr="00861569">
        <w:rPr>
          <w:rFonts w:ascii="Cambria" w:hAnsi="Cambria"/>
          <w:i/>
          <w:iCs/>
          <w:sz w:val="28"/>
          <w:szCs w:val="28"/>
        </w:rPr>
        <w:t>Cry Freetown</w:t>
      </w:r>
    </w:p>
    <w:p w:rsidR="00246C2C" w:rsidRPr="00861569" w:rsidRDefault="00246C2C" w:rsidP="001872B8">
      <w:pPr>
        <w:rPr>
          <w:rFonts w:ascii="Cambria" w:hAnsi="Cambria"/>
          <w:i/>
          <w:iCs/>
          <w:sz w:val="28"/>
          <w:szCs w:val="28"/>
        </w:rPr>
      </w:pPr>
    </w:p>
    <w:p w:rsidR="00246C2C" w:rsidRPr="00861569" w:rsidRDefault="00246C2C" w:rsidP="00426200">
      <w:pPr>
        <w:rPr>
          <w:rFonts w:ascii="Cambria" w:hAnsi="Cambria"/>
          <w:sz w:val="28"/>
          <w:szCs w:val="28"/>
        </w:rPr>
      </w:pPr>
    </w:p>
    <w:p w:rsidR="00D02113" w:rsidRPr="00861569" w:rsidRDefault="00D02113" w:rsidP="00D02113">
      <w:pPr>
        <w:ind w:left="2160"/>
        <w:rPr>
          <w:rStyle w:val="fnt0"/>
          <w:rFonts w:ascii="Cambria" w:hAnsi="Cambria"/>
          <w:b/>
          <w:color w:val="000000"/>
          <w:sz w:val="28"/>
          <w:szCs w:val="28"/>
        </w:rPr>
      </w:pPr>
    </w:p>
    <w:p w:rsidR="00B301E9" w:rsidRPr="00861569" w:rsidRDefault="00B301E9" w:rsidP="00426200">
      <w:pPr>
        <w:rPr>
          <w:rFonts w:ascii="Cambria" w:hAnsi="Cambria"/>
          <w:sz w:val="28"/>
          <w:szCs w:val="28"/>
        </w:rPr>
      </w:pPr>
    </w:p>
    <w:p w:rsidR="00B301E9" w:rsidRPr="00861569" w:rsidRDefault="00B301E9" w:rsidP="00426200">
      <w:pPr>
        <w:rPr>
          <w:rFonts w:ascii="Cambria" w:hAnsi="Cambria"/>
          <w:sz w:val="28"/>
          <w:szCs w:val="28"/>
        </w:rPr>
      </w:pPr>
      <w:r w:rsidRPr="00861569">
        <w:rPr>
          <w:rFonts w:ascii="Cambria" w:hAnsi="Cambria"/>
          <w:sz w:val="28"/>
          <w:szCs w:val="28"/>
        </w:rPr>
        <w:tab/>
      </w:r>
    </w:p>
    <w:p w:rsidR="00426200" w:rsidRPr="00861569" w:rsidRDefault="00426200" w:rsidP="00426200">
      <w:pPr>
        <w:rPr>
          <w:rFonts w:ascii="Cambria" w:hAnsi="Cambria"/>
          <w:sz w:val="28"/>
          <w:szCs w:val="28"/>
        </w:rPr>
      </w:pPr>
      <w:r w:rsidRPr="00861569">
        <w:rPr>
          <w:rFonts w:ascii="Cambria" w:hAnsi="Cambria"/>
          <w:sz w:val="28"/>
          <w:szCs w:val="28"/>
        </w:rPr>
        <w:tab/>
      </w:r>
    </w:p>
    <w:p w:rsidR="00426200" w:rsidRPr="00861569" w:rsidRDefault="00426200" w:rsidP="00426200">
      <w:pPr>
        <w:rPr>
          <w:rFonts w:ascii="Cambria" w:hAnsi="Cambria"/>
          <w:sz w:val="28"/>
          <w:szCs w:val="28"/>
        </w:rPr>
      </w:pPr>
      <w:r w:rsidRPr="00861569">
        <w:rPr>
          <w:rFonts w:ascii="Cambria" w:hAnsi="Cambria"/>
          <w:sz w:val="28"/>
          <w:szCs w:val="28"/>
        </w:rPr>
        <w:tab/>
      </w:r>
    </w:p>
    <w:p w:rsidR="00426200" w:rsidRPr="00861569" w:rsidRDefault="00426200" w:rsidP="00426200">
      <w:pPr>
        <w:rPr>
          <w:rFonts w:ascii="Cambria" w:hAnsi="Cambria"/>
          <w:sz w:val="28"/>
          <w:szCs w:val="28"/>
        </w:rPr>
      </w:pPr>
    </w:p>
    <w:p w:rsidR="00426200" w:rsidRPr="00861569" w:rsidRDefault="00426200" w:rsidP="00426200">
      <w:pPr>
        <w:rPr>
          <w:rFonts w:ascii="Cambria" w:hAnsi="Cambria"/>
          <w:sz w:val="28"/>
          <w:szCs w:val="28"/>
        </w:rPr>
      </w:pPr>
      <w:r w:rsidRPr="00861569">
        <w:rPr>
          <w:rFonts w:ascii="Cambria" w:hAnsi="Cambria"/>
          <w:sz w:val="28"/>
          <w:szCs w:val="28"/>
        </w:rPr>
        <w:tab/>
      </w:r>
    </w:p>
    <w:p w:rsidR="00426200" w:rsidRPr="00861569" w:rsidRDefault="00426200" w:rsidP="00426200">
      <w:pPr>
        <w:rPr>
          <w:rFonts w:ascii="Cambria" w:hAnsi="Cambria"/>
          <w:sz w:val="28"/>
          <w:szCs w:val="28"/>
        </w:rPr>
      </w:pPr>
    </w:p>
    <w:sectPr w:rsidR="00426200" w:rsidRPr="008615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05A7D"/>
    <w:multiLevelType w:val="hybridMultilevel"/>
    <w:tmpl w:val="5640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EF"/>
    <w:rsid w:val="00013DB6"/>
    <w:rsid w:val="000A1064"/>
    <w:rsid w:val="000D1E8D"/>
    <w:rsid w:val="000E18CA"/>
    <w:rsid w:val="001872B8"/>
    <w:rsid w:val="00187D28"/>
    <w:rsid w:val="002101C1"/>
    <w:rsid w:val="002328AF"/>
    <w:rsid w:val="00233A24"/>
    <w:rsid w:val="00246C2C"/>
    <w:rsid w:val="00263B78"/>
    <w:rsid w:val="002C54F6"/>
    <w:rsid w:val="002F639B"/>
    <w:rsid w:val="003400BA"/>
    <w:rsid w:val="00362917"/>
    <w:rsid w:val="00372C2A"/>
    <w:rsid w:val="00396E5A"/>
    <w:rsid w:val="003A48E8"/>
    <w:rsid w:val="003E0821"/>
    <w:rsid w:val="00426200"/>
    <w:rsid w:val="0045428E"/>
    <w:rsid w:val="0045612E"/>
    <w:rsid w:val="004A7D0A"/>
    <w:rsid w:val="00502378"/>
    <w:rsid w:val="00542ACB"/>
    <w:rsid w:val="0056500C"/>
    <w:rsid w:val="00580BF9"/>
    <w:rsid w:val="00681B8B"/>
    <w:rsid w:val="006C585F"/>
    <w:rsid w:val="006D4A7F"/>
    <w:rsid w:val="00720109"/>
    <w:rsid w:val="00771613"/>
    <w:rsid w:val="00790FEF"/>
    <w:rsid w:val="00813084"/>
    <w:rsid w:val="00824360"/>
    <w:rsid w:val="00861569"/>
    <w:rsid w:val="008D3DFC"/>
    <w:rsid w:val="00995C15"/>
    <w:rsid w:val="009C437B"/>
    <w:rsid w:val="00A36045"/>
    <w:rsid w:val="00B24CAA"/>
    <w:rsid w:val="00B301E9"/>
    <w:rsid w:val="00B32DDF"/>
    <w:rsid w:val="00CB4132"/>
    <w:rsid w:val="00CE3BA7"/>
    <w:rsid w:val="00CF4050"/>
    <w:rsid w:val="00D02113"/>
    <w:rsid w:val="00D144AE"/>
    <w:rsid w:val="00D31AEF"/>
    <w:rsid w:val="00E60B1E"/>
    <w:rsid w:val="00EA18B1"/>
    <w:rsid w:val="00EE5649"/>
    <w:rsid w:val="00F306D0"/>
    <w:rsid w:val="00F92281"/>
    <w:rsid w:val="00FC32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en-US" w:eastAsia="en-US"/>
    </w:rPr>
  </w:style>
  <w:style w:type="paragraph" w:styleId="Titolo2">
    <w:name w:val="heading 2"/>
    <w:basedOn w:val="Normale"/>
    <w:link w:val="Titolo2Carattere"/>
    <w:uiPriority w:val="9"/>
    <w:qFormat/>
    <w:rsid w:val="00187D28"/>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6500C"/>
    <w:rPr>
      <w:color w:val="0000FF"/>
      <w:u w:val="single"/>
    </w:rPr>
  </w:style>
  <w:style w:type="character" w:customStyle="1" w:styleId="fnt0">
    <w:name w:val="fnt0"/>
    <w:basedOn w:val="Carpredefinitoparagrafo"/>
    <w:rsid w:val="00D02113"/>
  </w:style>
  <w:style w:type="paragraph" w:customStyle="1" w:styleId="Default">
    <w:name w:val="Default"/>
    <w:rsid w:val="000A1064"/>
    <w:pPr>
      <w:autoSpaceDE w:val="0"/>
      <w:autoSpaceDN w:val="0"/>
      <w:adjustRightInd w:val="0"/>
    </w:pPr>
    <w:rPr>
      <w:rFonts w:eastAsia="Calibri"/>
      <w:color w:val="000000"/>
      <w:sz w:val="24"/>
      <w:szCs w:val="24"/>
      <w:lang w:val="en-US" w:eastAsia="en-US" w:bidi="he-IL"/>
    </w:rPr>
  </w:style>
  <w:style w:type="paragraph" w:styleId="Paragrafoelenco">
    <w:name w:val="List Paragraph"/>
    <w:basedOn w:val="Normale"/>
    <w:uiPriority w:val="34"/>
    <w:qFormat/>
    <w:rsid w:val="006C585F"/>
    <w:pPr>
      <w:ind w:left="720"/>
    </w:pPr>
  </w:style>
  <w:style w:type="paragraph" w:styleId="NormaleWeb">
    <w:name w:val="Normal (Web)"/>
    <w:basedOn w:val="Normale"/>
    <w:uiPriority w:val="99"/>
    <w:unhideWhenUsed/>
    <w:rsid w:val="00372C2A"/>
    <w:pPr>
      <w:spacing w:before="100" w:beforeAutospacing="1" w:after="100" w:afterAutospacing="1"/>
    </w:pPr>
    <w:rPr>
      <w:lang w:bidi="he-IL"/>
    </w:rPr>
  </w:style>
  <w:style w:type="character" w:customStyle="1" w:styleId="Titolo2Carattere">
    <w:name w:val="Titolo 2 Carattere"/>
    <w:link w:val="Titolo2"/>
    <w:uiPriority w:val="9"/>
    <w:rsid w:val="00187D28"/>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en-US" w:eastAsia="en-US"/>
    </w:rPr>
  </w:style>
  <w:style w:type="paragraph" w:styleId="Titolo2">
    <w:name w:val="heading 2"/>
    <w:basedOn w:val="Normale"/>
    <w:link w:val="Titolo2Carattere"/>
    <w:uiPriority w:val="9"/>
    <w:qFormat/>
    <w:rsid w:val="00187D28"/>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6500C"/>
    <w:rPr>
      <w:color w:val="0000FF"/>
      <w:u w:val="single"/>
    </w:rPr>
  </w:style>
  <w:style w:type="character" w:customStyle="1" w:styleId="fnt0">
    <w:name w:val="fnt0"/>
    <w:basedOn w:val="Carpredefinitoparagrafo"/>
    <w:rsid w:val="00D02113"/>
  </w:style>
  <w:style w:type="paragraph" w:customStyle="1" w:styleId="Default">
    <w:name w:val="Default"/>
    <w:rsid w:val="000A1064"/>
    <w:pPr>
      <w:autoSpaceDE w:val="0"/>
      <w:autoSpaceDN w:val="0"/>
      <w:adjustRightInd w:val="0"/>
    </w:pPr>
    <w:rPr>
      <w:rFonts w:eastAsia="Calibri"/>
      <w:color w:val="000000"/>
      <w:sz w:val="24"/>
      <w:szCs w:val="24"/>
      <w:lang w:val="en-US" w:eastAsia="en-US" w:bidi="he-IL"/>
    </w:rPr>
  </w:style>
  <w:style w:type="paragraph" w:styleId="Paragrafoelenco">
    <w:name w:val="List Paragraph"/>
    <w:basedOn w:val="Normale"/>
    <w:uiPriority w:val="34"/>
    <w:qFormat/>
    <w:rsid w:val="006C585F"/>
    <w:pPr>
      <w:ind w:left="720"/>
    </w:pPr>
  </w:style>
  <w:style w:type="paragraph" w:styleId="NormaleWeb">
    <w:name w:val="Normal (Web)"/>
    <w:basedOn w:val="Normale"/>
    <w:uiPriority w:val="99"/>
    <w:unhideWhenUsed/>
    <w:rsid w:val="00372C2A"/>
    <w:pPr>
      <w:spacing w:before="100" w:beforeAutospacing="1" w:after="100" w:afterAutospacing="1"/>
    </w:pPr>
    <w:rPr>
      <w:lang w:bidi="he-IL"/>
    </w:rPr>
  </w:style>
  <w:style w:type="character" w:customStyle="1" w:styleId="Titolo2Carattere">
    <w:name w:val="Titolo 2 Carattere"/>
    <w:link w:val="Titolo2"/>
    <w:uiPriority w:val="9"/>
    <w:rsid w:val="00187D28"/>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3827">
      <w:bodyDiv w:val="1"/>
      <w:marLeft w:val="0"/>
      <w:marRight w:val="0"/>
      <w:marTop w:val="0"/>
      <w:marBottom w:val="0"/>
      <w:divBdr>
        <w:top w:val="none" w:sz="0" w:space="0" w:color="auto"/>
        <w:left w:val="none" w:sz="0" w:space="0" w:color="auto"/>
        <w:bottom w:val="none" w:sz="0" w:space="0" w:color="auto"/>
        <w:right w:val="none" w:sz="0" w:space="0" w:color="auto"/>
      </w:divBdr>
    </w:div>
    <w:div w:id="936641951">
      <w:bodyDiv w:val="1"/>
      <w:marLeft w:val="0"/>
      <w:marRight w:val="0"/>
      <w:marTop w:val="0"/>
      <w:marBottom w:val="0"/>
      <w:divBdr>
        <w:top w:val="none" w:sz="0" w:space="0" w:color="auto"/>
        <w:left w:val="none" w:sz="0" w:space="0" w:color="auto"/>
        <w:bottom w:val="none" w:sz="0" w:space="0" w:color="auto"/>
        <w:right w:val="none" w:sz="0" w:space="0" w:color="auto"/>
      </w:divBdr>
    </w:div>
    <w:div w:id="1306399416">
      <w:bodyDiv w:val="1"/>
      <w:marLeft w:val="0"/>
      <w:marRight w:val="0"/>
      <w:marTop w:val="0"/>
      <w:marBottom w:val="0"/>
      <w:divBdr>
        <w:top w:val="none" w:sz="0" w:space="0" w:color="auto"/>
        <w:left w:val="none" w:sz="0" w:space="0" w:color="auto"/>
        <w:bottom w:val="none" w:sz="0" w:space="0" w:color="auto"/>
        <w:right w:val="none" w:sz="0" w:space="0" w:color="auto"/>
      </w:divBdr>
    </w:div>
    <w:div w:id="14259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2115</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Anthropology of War</vt:lpstr>
      <vt:lpstr>Anthropology of War</vt:lpstr>
    </vt:vector>
  </TitlesOfParts>
  <Company>FDU</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of War</dc:title>
  <dc:creator>Faculty</dc:creator>
  <cp:lastModifiedBy>utente</cp:lastModifiedBy>
  <cp:revision>2</cp:revision>
  <dcterms:created xsi:type="dcterms:W3CDTF">2016-03-02T08:15:00Z</dcterms:created>
  <dcterms:modified xsi:type="dcterms:W3CDTF">2016-03-02T08:15:00Z</dcterms:modified>
</cp:coreProperties>
</file>