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38" w:rsidRDefault="00077312" w:rsidP="00F96E38">
      <w:pPr>
        <w:tabs>
          <w:tab w:val="left" w:pos="8640"/>
        </w:tabs>
        <w:ind w:right="458"/>
        <w:jc w:val="center"/>
        <w:rPr>
          <w:b/>
          <w:sz w:val="28"/>
          <w:szCs w:val="28"/>
        </w:rPr>
      </w:pPr>
      <w:r w:rsidRPr="0051206F">
        <w:rPr>
          <w:b/>
          <w:sz w:val="28"/>
          <w:szCs w:val="28"/>
        </w:rPr>
        <w:t xml:space="preserve">Lezione </w:t>
      </w:r>
      <w:r w:rsidR="009D2218">
        <w:rPr>
          <w:b/>
          <w:sz w:val="28"/>
          <w:szCs w:val="28"/>
        </w:rPr>
        <w:t>22</w:t>
      </w:r>
      <w:r w:rsidR="00F96E38" w:rsidRPr="0051206F">
        <w:rPr>
          <w:b/>
          <w:sz w:val="28"/>
          <w:szCs w:val="28"/>
        </w:rPr>
        <w:t xml:space="preserve"> – </w:t>
      </w:r>
      <w:r w:rsidR="00904D01">
        <w:rPr>
          <w:b/>
          <w:sz w:val="28"/>
          <w:szCs w:val="28"/>
        </w:rPr>
        <w:t>Integrale definito</w:t>
      </w:r>
      <w:r w:rsidR="00B9783C">
        <w:rPr>
          <w:b/>
          <w:sz w:val="28"/>
          <w:szCs w:val="28"/>
        </w:rPr>
        <w:t xml:space="preserve"> </w:t>
      </w:r>
      <w:r w:rsidR="00B9783C" w:rsidRPr="00B9783C">
        <w:rPr>
          <w:sz w:val="28"/>
          <w:szCs w:val="28"/>
        </w:rPr>
        <w:t>(Programma base)</w:t>
      </w:r>
    </w:p>
    <w:p w:rsidR="00904D01" w:rsidRDefault="00904D01" w:rsidP="00F96E38">
      <w:pPr>
        <w:tabs>
          <w:tab w:val="left" w:pos="8640"/>
        </w:tabs>
        <w:ind w:right="458"/>
        <w:jc w:val="center"/>
        <w:rPr>
          <w:b/>
          <w:sz w:val="28"/>
          <w:szCs w:val="28"/>
        </w:rPr>
      </w:pPr>
    </w:p>
    <w:p w:rsidR="00D4066A" w:rsidRPr="00D4066A" w:rsidRDefault="00D4066A" w:rsidP="00D4066A">
      <w:pPr>
        <w:pBdr>
          <w:left w:val="single" w:sz="24" w:space="4" w:color="000099"/>
        </w:pBdr>
        <w:autoSpaceDE w:val="0"/>
        <w:autoSpaceDN w:val="0"/>
        <w:adjustRightInd w:val="0"/>
        <w:spacing w:line="240" w:lineRule="atLeast"/>
        <w:rPr>
          <w:b/>
          <w:color w:val="000099"/>
        </w:rPr>
      </w:pPr>
      <w:r w:rsidRPr="00D4066A">
        <w:rPr>
          <w:b/>
          <w:color w:val="000099"/>
        </w:rPr>
        <w:t xml:space="preserve">Problema </w:t>
      </w:r>
      <w:r w:rsidR="009D2218">
        <w:rPr>
          <w:b/>
          <w:color w:val="000099"/>
        </w:rPr>
        <w:t>22.</w:t>
      </w:r>
      <w:r w:rsidRPr="00D4066A">
        <w:rPr>
          <w:b/>
          <w:color w:val="000099"/>
        </w:rPr>
        <w:t>1</w:t>
      </w:r>
    </w:p>
    <w:p w:rsidR="00904D01" w:rsidRPr="00C167EE" w:rsidRDefault="00904D01" w:rsidP="00D4066A">
      <w:pPr>
        <w:pBdr>
          <w:left w:val="single" w:sz="24" w:space="4" w:color="000099"/>
        </w:pBdr>
        <w:autoSpaceDE w:val="0"/>
        <w:autoSpaceDN w:val="0"/>
        <w:adjustRightInd w:val="0"/>
        <w:spacing w:line="240" w:lineRule="atLeast"/>
        <w:rPr>
          <w:color w:val="000000"/>
        </w:rPr>
      </w:pPr>
      <w:r w:rsidRPr="00904D01">
        <w:rPr>
          <w:color w:val="000000"/>
        </w:rPr>
        <w:t xml:space="preserve">Sia </w:t>
      </w:r>
      <w:r w:rsidR="009D2218">
        <w:rPr>
          <w:i/>
          <w:iCs/>
          <w:color w:val="000000"/>
        </w:rPr>
        <w:t>v</w:t>
      </w:r>
      <w:r w:rsidRPr="00904D01">
        <w:rPr>
          <w:color w:val="000000"/>
        </w:rPr>
        <w:t>(</w:t>
      </w:r>
      <w:r w:rsidRPr="00904D01">
        <w:rPr>
          <w:i/>
          <w:iCs/>
          <w:color w:val="000000"/>
        </w:rPr>
        <w:t>t</w:t>
      </w:r>
      <w:r w:rsidRPr="00904D01">
        <w:rPr>
          <w:color w:val="000000"/>
        </w:rPr>
        <w:t>) la funzione corrispondente alla "velocità</w:t>
      </w:r>
      <w:r w:rsidR="009D2218">
        <w:rPr>
          <w:color w:val="000000"/>
        </w:rPr>
        <w:t xml:space="preserve"> media</w:t>
      </w:r>
      <w:r w:rsidRPr="00904D01">
        <w:rPr>
          <w:color w:val="000000"/>
        </w:rPr>
        <w:t xml:space="preserve">" di </w:t>
      </w:r>
      <w:r w:rsidR="009D2218">
        <w:rPr>
          <w:color w:val="000000"/>
        </w:rPr>
        <w:t xml:space="preserve">un veicolo in intervalli di tempo </w:t>
      </w:r>
      <w:r w:rsidR="00DE4CBB">
        <w:rPr>
          <w:color w:val="000000"/>
        </w:rPr>
        <w:t>di ampiezza diversa</w:t>
      </w:r>
      <w:r w:rsidRPr="00904D01">
        <w:rPr>
          <w:color w:val="000000"/>
        </w:rPr>
        <w:t xml:space="preserve"> per </w:t>
      </w:r>
      <w:r w:rsidRPr="00904D01">
        <w:rPr>
          <w:i/>
          <w:iCs/>
          <w:color w:val="000000"/>
        </w:rPr>
        <w:t xml:space="preserve">t </w:t>
      </w:r>
      <w:r w:rsidRPr="00904D01">
        <w:rPr>
          <w:color w:val="000000"/>
        </w:rPr>
        <w:t>compreso fra</w:t>
      </w:r>
      <w:r w:rsidRPr="00904D01">
        <w:rPr>
          <w:i/>
          <w:iCs/>
          <w:color w:val="000000"/>
        </w:rPr>
        <w:t xml:space="preserve"> </w:t>
      </w:r>
      <w:r w:rsidR="00DE4CBB">
        <w:rPr>
          <w:i/>
          <w:iCs/>
          <w:color w:val="000000"/>
        </w:rPr>
        <w:t>t</w:t>
      </w:r>
      <w:r w:rsidR="00DE4CBB" w:rsidRPr="00DE4CBB">
        <w:rPr>
          <w:iCs/>
          <w:color w:val="000000"/>
        </w:rPr>
        <w:t>=1</w:t>
      </w:r>
      <w:r w:rsidRPr="00904D01">
        <w:rPr>
          <w:color w:val="000000"/>
        </w:rPr>
        <w:t xml:space="preserve"> e </w:t>
      </w:r>
      <w:r w:rsidR="00DE4CBB">
        <w:rPr>
          <w:i/>
          <w:iCs/>
          <w:color w:val="000000"/>
        </w:rPr>
        <w:t>t</w:t>
      </w:r>
      <w:r w:rsidR="00DE4CBB">
        <w:rPr>
          <w:iCs/>
          <w:color w:val="000000"/>
        </w:rPr>
        <w:t>=5</w:t>
      </w:r>
      <w:r w:rsidRPr="00904D01">
        <w:rPr>
          <w:color w:val="000000"/>
        </w:rPr>
        <w:t>.</w:t>
      </w:r>
      <w:r w:rsidR="00C167EE">
        <w:rPr>
          <w:color w:val="000000"/>
        </w:rPr>
        <w:t xml:space="preserve"> La variabile </w:t>
      </w:r>
      <w:r w:rsidR="00C167EE">
        <w:rPr>
          <w:i/>
          <w:color w:val="000000"/>
        </w:rPr>
        <w:t>t</w:t>
      </w:r>
      <w:r w:rsidR="00C167EE">
        <w:rPr>
          <w:color w:val="000000"/>
        </w:rPr>
        <w:t xml:space="preserve"> è considerata una variabile continua.</w:t>
      </w:r>
    </w:p>
    <w:p w:rsidR="00904D01" w:rsidRPr="00904D01" w:rsidRDefault="00904D01" w:rsidP="00D4066A">
      <w:pPr>
        <w:pBdr>
          <w:left w:val="single" w:sz="24" w:space="4" w:color="000099"/>
        </w:pBdr>
        <w:autoSpaceDE w:val="0"/>
        <w:autoSpaceDN w:val="0"/>
        <w:adjustRightInd w:val="0"/>
        <w:spacing w:line="240" w:lineRule="atLeast"/>
        <w:rPr>
          <w:color w:val="000000"/>
        </w:rPr>
      </w:pPr>
      <w:r w:rsidRPr="00904D01">
        <w:rPr>
          <w:color w:val="000000"/>
        </w:rPr>
        <w:t>Una domanda:</w:t>
      </w:r>
      <w:r w:rsidRPr="00904D01">
        <w:rPr>
          <w:i/>
          <w:iCs/>
          <w:color w:val="000000"/>
        </w:rPr>
        <w:t xml:space="preserve"> Qual è </w:t>
      </w:r>
      <w:r w:rsidR="00DE4CBB">
        <w:rPr>
          <w:i/>
          <w:iCs/>
          <w:color w:val="000000"/>
        </w:rPr>
        <w:t>lo spazio percorso</w:t>
      </w:r>
      <w:r w:rsidRPr="00904D01">
        <w:rPr>
          <w:i/>
          <w:iCs/>
          <w:color w:val="000000"/>
        </w:rPr>
        <w:t xml:space="preserve"> nel periodo </w:t>
      </w:r>
      <w:r w:rsidRPr="00904D01">
        <w:rPr>
          <w:color w:val="000000"/>
        </w:rPr>
        <w:t>[</w:t>
      </w:r>
      <w:r w:rsidR="009D2218">
        <w:rPr>
          <w:iCs/>
          <w:color w:val="000000"/>
        </w:rPr>
        <w:t>1,5</w:t>
      </w:r>
      <w:r w:rsidRPr="00904D01">
        <w:rPr>
          <w:color w:val="000000"/>
        </w:rPr>
        <w:t>] ?</w:t>
      </w:r>
    </w:p>
    <w:p w:rsidR="00904D01" w:rsidRPr="00904D01" w:rsidRDefault="00904D01" w:rsidP="00D4066A">
      <w:pPr>
        <w:pBdr>
          <w:left w:val="single" w:sz="24" w:space="4" w:color="000099"/>
        </w:pBdr>
        <w:autoSpaceDE w:val="0"/>
        <w:autoSpaceDN w:val="0"/>
        <w:adjustRightInd w:val="0"/>
        <w:spacing w:line="240" w:lineRule="atLeast"/>
        <w:rPr>
          <w:color w:val="000000"/>
        </w:rPr>
      </w:pPr>
    </w:p>
    <w:p w:rsidR="00904D01" w:rsidRPr="00904D01" w:rsidRDefault="00132B19" w:rsidP="00D4066A">
      <w:pPr>
        <w:pBdr>
          <w:left w:val="single" w:sz="24" w:space="4" w:color="000099"/>
        </w:pBdr>
        <w:autoSpaceDE w:val="0"/>
        <w:autoSpaceDN w:val="0"/>
        <w:adjustRightInd w:val="0"/>
        <w:spacing w:line="240" w:lineRule="atLeast"/>
        <w:rPr>
          <w:color w:val="000000"/>
        </w:rPr>
      </w:pPr>
      <w:r>
        <w:rPr>
          <w:noProof/>
          <w:color w:val="000000"/>
        </w:rPr>
        <w:drawing>
          <wp:anchor distT="0" distB="0" distL="114300" distR="114300" simplePos="0" relativeHeight="251661312" behindDoc="1" locked="0" layoutInCell="1" allowOverlap="1" wp14:anchorId="60749408" wp14:editId="735FEE90">
            <wp:simplePos x="0" y="0"/>
            <wp:positionH relativeFrom="column">
              <wp:posOffset>3232785</wp:posOffset>
            </wp:positionH>
            <wp:positionV relativeFrom="paragraph">
              <wp:posOffset>658495</wp:posOffset>
            </wp:positionV>
            <wp:extent cx="2105660" cy="971550"/>
            <wp:effectExtent l="0" t="0" r="8890" b="0"/>
            <wp:wrapTight wrapText="left">
              <wp:wrapPolygon edited="0">
                <wp:start x="0" y="0"/>
                <wp:lineTo x="0" y="21176"/>
                <wp:lineTo x="21496" y="21176"/>
                <wp:lineTo x="2149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6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01" w:rsidRPr="00904D01">
        <w:rPr>
          <w:color w:val="000000"/>
        </w:rPr>
        <w:t xml:space="preserve">Se si considerano valori interi di </w:t>
      </w:r>
      <w:r w:rsidR="00904D01" w:rsidRPr="00904D01">
        <w:rPr>
          <w:i/>
          <w:iCs/>
          <w:color w:val="000000"/>
        </w:rPr>
        <w:t>t</w:t>
      </w:r>
      <w:r w:rsidR="00904D01" w:rsidRPr="00904D01">
        <w:rPr>
          <w:color w:val="000000"/>
        </w:rPr>
        <w:t xml:space="preserve"> e si suddivide </w:t>
      </w:r>
      <w:r w:rsidR="00904D01" w:rsidRPr="00904D01">
        <w:rPr>
          <w:i/>
          <w:iCs/>
          <w:color w:val="000000"/>
        </w:rPr>
        <w:t>I</w:t>
      </w:r>
      <w:r w:rsidR="00904D01" w:rsidRPr="00904D01">
        <w:rPr>
          <w:color w:val="000000"/>
        </w:rPr>
        <w:t xml:space="preserve"> </w:t>
      </w:r>
      <w:r w:rsidR="00894D24">
        <w:rPr>
          <w:color w:val="000000"/>
        </w:rPr>
        <w:t xml:space="preserve"> </w:t>
      </w:r>
      <w:r w:rsidR="00904D01" w:rsidRPr="00904D01">
        <w:rPr>
          <w:color w:val="000000"/>
        </w:rPr>
        <w:t>in sottointervalli di lunghez</w:t>
      </w:r>
      <w:r w:rsidR="00F1659C">
        <w:rPr>
          <w:color w:val="000000"/>
        </w:rPr>
        <w:t>za unitaria in cui la velocità</w:t>
      </w:r>
      <w:r w:rsidR="00904D01" w:rsidRPr="00904D01">
        <w:rPr>
          <w:color w:val="000000"/>
        </w:rPr>
        <w:t xml:space="preserve"> è costante</w:t>
      </w:r>
      <w:r w:rsidR="00F1659C">
        <w:rPr>
          <w:color w:val="000000"/>
        </w:rPr>
        <w:t>,</w:t>
      </w:r>
      <w:r w:rsidR="00904D01" w:rsidRPr="00904D01">
        <w:rPr>
          <w:color w:val="000000"/>
        </w:rPr>
        <w:t xml:space="preserve"> la risposta risulta banale:</w:t>
      </w:r>
      <w:r w:rsidR="00865DBA">
        <w:rPr>
          <w:color w:val="000000"/>
        </w:rPr>
        <w:t xml:space="preserve"> l</w:t>
      </w:r>
      <w:r>
        <w:rPr>
          <w:color w:val="000000"/>
        </w:rPr>
        <w:t>o spazio percorso</w:t>
      </w:r>
      <w:r w:rsidR="00865DBA">
        <w:rPr>
          <w:color w:val="000000"/>
        </w:rPr>
        <w:t xml:space="preserve"> è la somma di </w:t>
      </w:r>
      <w:r w:rsidR="00894D24">
        <w:rPr>
          <w:color w:val="000000"/>
        </w:rPr>
        <w:t>4</w:t>
      </w:r>
      <w:r w:rsidR="00865DBA">
        <w:rPr>
          <w:color w:val="000000"/>
        </w:rPr>
        <w:t xml:space="preserve"> elementi di una successione </w:t>
      </w:r>
      <w:r w:rsidR="00BE5531" w:rsidRPr="00BE5531">
        <w:rPr>
          <w:color w:val="000000"/>
          <w:position w:val="-12"/>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18pt" o:ole="">
            <v:imagedata r:id="rId6" o:title=""/>
          </v:shape>
          <o:OLEObject Type="Embed" ProgID="Equation.3" ShapeID="_x0000_i1025" DrawAspect="Content" ObjectID="_1480240029" r:id="rId7"/>
        </w:object>
      </w:r>
      <w:r w:rsidR="00865DBA">
        <w:rPr>
          <w:color w:val="000000"/>
        </w:rPr>
        <w:t xml:space="preserve"> </w:t>
      </w:r>
      <w:r w:rsidR="00894D24">
        <w:rPr>
          <w:color w:val="000000"/>
        </w:rPr>
        <w:t xml:space="preserve"> ossia </w:t>
      </w:r>
      <w:r w:rsidR="00894D24" w:rsidRPr="00894D24">
        <w:rPr>
          <w:color w:val="000000"/>
          <w:position w:val="-28"/>
        </w:rPr>
        <w:object w:dxaOrig="3519" w:dyaOrig="680">
          <v:shape id="_x0000_i1026" type="#_x0000_t75" style="width:177.25pt;height:33.8pt" o:ole="">
            <v:imagedata r:id="rId8" o:title=""/>
          </v:shape>
          <o:OLEObject Type="Embed" ProgID="Equation.3" ShapeID="_x0000_i1026" DrawAspect="Content" ObjectID="_1480240030" r:id="rId9"/>
        </w:object>
      </w:r>
    </w:p>
    <w:p w:rsidR="00894D24" w:rsidRDefault="00894D24" w:rsidP="00894D24">
      <w:pPr>
        <w:pBdr>
          <w:left w:val="single" w:sz="24" w:space="4" w:color="000099"/>
        </w:pBdr>
        <w:autoSpaceDE w:val="0"/>
        <w:autoSpaceDN w:val="0"/>
        <w:adjustRightInd w:val="0"/>
        <w:spacing w:line="240" w:lineRule="atLeast"/>
        <w:rPr>
          <w:color w:val="000000"/>
        </w:rPr>
      </w:pPr>
      <w:r>
        <w:rPr>
          <w:color w:val="000000"/>
        </w:rPr>
        <w:t xml:space="preserve">Per esempio se </w:t>
      </w:r>
      <w:r w:rsidR="00BE5531" w:rsidRPr="00894D24">
        <w:rPr>
          <w:color w:val="000000"/>
          <w:position w:val="-24"/>
        </w:rPr>
        <w:object w:dxaOrig="1520" w:dyaOrig="620">
          <v:shape id="_x0000_i1027" type="#_x0000_t75" style="width:76.9pt;height:30.55pt" o:ole="">
            <v:imagedata r:id="rId10" o:title=""/>
          </v:shape>
          <o:OLEObject Type="Embed" ProgID="Equation.3" ShapeID="_x0000_i1027" DrawAspect="Content" ObjectID="_1480240031" r:id="rId11"/>
        </w:object>
      </w:r>
      <w:r w:rsidR="00BE5531">
        <w:rPr>
          <w:color w:val="000000"/>
        </w:rPr>
        <w:t xml:space="preserve"> si ha </w:t>
      </w:r>
      <w:r w:rsidR="00BE5531" w:rsidRPr="00BE5531">
        <w:rPr>
          <w:color w:val="000000"/>
          <w:position w:val="-28"/>
        </w:rPr>
        <w:object w:dxaOrig="3120" w:dyaOrig="680">
          <v:shape id="_x0000_i1028" type="#_x0000_t75" style="width:156.55pt;height:33.8pt" o:ole="">
            <v:imagedata r:id="rId12" o:title=""/>
          </v:shape>
          <o:OLEObject Type="Embed" ProgID="Equation.3" ShapeID="_x0000_i1028" DrawAspect="Content" ObjectID="_1480240032" r:id="rId13"/>
        </w:object>
      </w:r>
      <w:r w:rsidR="00132B19">
        <w:rPr>
          <w:color w:val="000000"/>
        </w:rPr>
        <w:t>.</w:t>
      </w:r>
    </w:p>
    <w:p w:rsidR="00904D01" w:rsidRPr="00904D01" w:rsidRDefault="00904D01" w:rsidP="00D4066A">
      <w:pPr>
        <w:pBdr>
          <w:left w:val="single" w:sz="24" w:space="4" w:color="000099"/>
        </w:pBdr>
        <w:autoSpaceDE w:val="0"/>
        <w:autoSpaceDN w:val="0"/>
        <w:adjustRightInd w:val="0"/>
        <w:spacing w:line="240" w:lineRule="atLeast"/>
        <w:rPr>
          <w:color w:val="000000"/>
        </w:rPr>
      </w:pPr>
      <w:r w:rsidRPr="00904D01">
        <w:rPr>
          <w:color w:val="000000"/>
        </w:rPr>
        <w:t xml:space="preserve">Ma cosa succede </w:t>
      </w:r>
      <w:r w:rsidR="00894D24">
        <w:rPr>
          <w:color w:val="000000"/>
        </w:rPr>
        <w:t xml:space="preserve">quando </w:t>
      </w:r>
      <w:r w:rsidRPr="00904D01">
        <w:rPr>
          <w:color w:val="000000"/>
        </w:rPr>
        <w:t>l'ampiezza dei sottointervalli si dimezza</w:t>
      </w:r>
      <w:r w:rsidR="00894D24">
        <w:rPr>
          <w:color w:val="000000"/>
        </w:rPr>
        <w:t xml:space="preserve"> ossia </w:t>
      </w:r>
      <w:r w:rsidR="00894D24" w:rsidRPr="00904D01">
        <w:rPr>
          <w:color w:val="000000"/>
        </w:rPr>
        <w:t xml:space="preserve">se </w:t>
      </w:r>
      <w:r w:rsidR="00894D24">
        <w:rPr>
          <w:color w:val="000000"/>
        </w:rPr>
        <w:t>la velocità cambia ogni intervallo di tempo 0.5</w:t>
      </w:r>
      <w:r w:rsidRPr="00904D01">
        <w:rPr>
          <w:color w:val="000000"/>
        </w:rPr>
        <w:t>?</w:t>
      </w:r>
    </w:p>
    <w:p w:rsidR="00894D24" w:rsidRPr="00904D01" w:rsidRDefault="00132B19" w:rsidP="00894D24">
      <w:pPr>
        <w:pBdr>
          <w:left w:val="single" w:sz="24" w:space="4" w:color="000099"/>
        </w:pBdr>
        <w:autoSpaceDE w:val="0"/>
        <w:autoSpaceDN w:val="0"/>
        <w:adjustRightInd w:val="0"/>
        <w:spacing w:line="240" w:lineRule="atLeast"/>
        <w:rPr>
          <w:color w:val="000000"/>
        </w:rPr>
      </w:pPr>
      <w:r>
        <w:rPr>
          <w:noProof/>
          <w:color w:val="000000"/>
        </w:rPr>
        <w:drawing>
          <wp:anchor distT="0" distB="0" distL="114300" distR="114300" simplePos="0" relativeHeight="251662336" behindDoc="1" locked="0" layoutInCell="1" allowOverlap="1" wp14:anchorId="0AFC1A0A" wp14:editId="047FA1F8">
            <wp:simplePos x="0" y="0"/>
            <wp:positionH relativeFrom="column">
              <wp:posOffset>3278505</wp:posOffset>
            </wp:positionH>
            <wp:positionV relativeFrom="paragraph">
              <wp:posOffset>593725</wp:posOffset>
            </wp:positionV>
            <wp:extent cx="2047875" cy="953770"/>
            <wp:effectExtent l="0" t="0" r="9525" b="0"/>
            <wp:wrapTight wrapText="left">
              <wp:wrapPolygon edited="0">
                <wp:start x="0" y="0"/>
                <wp:lineTo x="0" y="21140"/>
                <wp:lineTo x="21500" y="21140"/>
                <wp:lineTo x="2150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D24">
        <w:rPr>
          <w:color w:val="000000"/>
        </w:rPr>
        <w:t xml:space="preserve">La successione cambia e </w:t>
      </w:r>
      <w:r>
        <w:rPr>
          <w:color w:val="000000"/>
        </w:rPr>
        <w:t>lo spazio percorso</w:t>
      </w:r>
      <w:r w:rsidR="00894D24">
        <w:rPr>
          <w:color w:val="000000"/>
        </w:rPr>
        <w:t xml:space="preserve"> è la somma di 8 elementi di un’altra successione </w:t>
      </w:r>
      <w:r w:rsidR="00894D24" w:rsidRPr="00865DBA">
        <w:rPr>
          <w:color w:val="000000"/>
          <w:position w:val="-12"/>
        </w:rPr>
        <w:object w:dxaOrig="920" w:dyaOrig="360">
          <v:shape id="_x0000_i1029" type="#_x0000_t75" style="width:46.9pt;height:18pt" o:ole="">
            <v:imagedata r:id="rId15" o:title=""/>
          </v:shape>
          <o:OLEObject Type="Embed" ProgID="Equation.3" ShapeID="_x0000_i1029" DrawAspect="Content" ObjectID="_1480240033" r:id="rId16"/>
        </w:object>
      </w:r>
      <w:r w:rsidR="00894D24">
        <w:rPr>
          <w:color w:val="000000"/>
        </w:rPr>
        <w:t xml:space="preserve"> ognuno moltiplicato per </w:t>
      </w:r>
      <w:r w:rsidR="00894D24" w:rsidRPr="00894D24">
        <w:rPr>
          <w:color w:val="000000"/>
          <w:position w:val="-24"/>
        </w:rPr>
        <w:object w:dxaOrig="240" w:dyaOrig="620">
          <v:shape id="_x0000_i1030" type="#_x0000_t75" style="width:12pt;height:30.55pt" o:ole="">
            <v:imagedata r:id="rId17" o:title=""/>
          </v:shape>
          <o:OLEObject Type="Embed" ProgID="Equation.3" ShapeID="_x0000_i1030" DrawAspect="Content" ObjectID="_1480240034" r:id="rId18"/>
        </w:object>
      </w:r>
      <w:r w:rsidR="00894D24">
        <w:rPr>
          <w:color w:val="000000"/>
        </w:rPr>
        <w:t xml:space="preserve"> ossia </w:t>
      </w:r>
      <w:r w:rsidR="00894D24" w:rsidRPr="00894D24">
        <w:rPr>
          <w:color w:val="000000"/>
          <w:position w:val="-28"/>
        </w:rPr>
        <w:object w:dxaOrig="1320" w:dyaOrig="680">
          <v:shape id="_x0000_i1031" type="#_x0000_t75" style="width:66pt;height:33.8pt" o:ole="">
            <v:imagedata r:id="rId19" o:title=""/>
          </v:shape>
          <o:OLEObject Type="Embed" ProgID="Equation.3" ShapeID="_x0000_i1031" DrawAspect="Content" ObjectID="_1480240035" r:id="rId20"/>
        </w:object>
      </w:r>
      <w:r w:rsidR="00894D24">
        <w:rPr>
          <w:color w:val="000000"/>
        </w:rPr>
        <w:t>.</w:t>
      </w:r>
    </w:p>
    <w:p w:rsidR="00BE5531" w:rsidRPr="00904D01" w:rsidRDefault="00BE5531" w:rsidP="00BE5531">
      <w:pPr>
        <w:pBdr>
          <w:left w:val="single" w:sz="24" w:space="4" w:color="000099"/>
        </w:pBdr>
        <w:autoSpaceDE w:val="0"/>
        <w:autoSpaceDN w:val="0"/>
        <w:adjustRightInd w:val="0"/>
        <w:spacing w:line="240" w:lineRule="atLeast"/>
        <w:rPr>
          <w:color w:val="000000"/>
        </w:rPr>
      </w:pPr>
      <w:r>
        <w:rPr>
          <w:color w:val="000000"/>
        </w:rPr>
        <w:t xml:space="preserve">Per esempio se </w:t>
      </w:r>
      <w:r w:rsidR="00132B19" w:rsidRPr="00894D24">
        <w:rPr>
          <w:color w:val="000000"/>
          <w:position w:val="-24"/>
        </w:rPr>
        <w:object w:dxaOrig="1500" w:dyaOrig="620">
          <v:shape id="_x0000_i1032" type="#_x0000_t75" style="width:75.25pt;height:30.55pt" o:ole="">
            <v:imagedata r:id="rId21" o:title=""/>
          </v:shape>
          <o:OLEObject Type="Embed" ProgID="Equation.3" ShapeID="_x0000_i1032" DrawAspect="Content" ObjectID="_1480240036" r:id="rId22"/>
        </w:object>
      </w:r>
      <w:r>
        <w:rPr>
          <w:color w:val="000000"/>
        </w:rPr>
        <w:t xml:space="preserve"> si ha </w:t>
      </w:r>
      <w:r w:rsidRPr="00894D24">
        <w:rPr>
          <w:color w:val="000000"/>
          <w:position w:val="-28"/>
        </w:rPr>
        <w:object w:dxaOrig="3519" w:dyaOrig="680">
          <v:shape id="_x0000_i1033" type="#_x0000_t75" style="width:177.25pt;height:33.8pt" o:ole="">
            <v:imagedata r:id="rId23" o:title=""/>
          </v:shape>
          <o:OLEObject Type="Embed" ProgID="Equation.3" ShapeID="_x0000_i1033" DrawAspect="Content" ObjectID="_1480240037" r:id="rId24"/>
        </w:object>
      </w:r>
    </w:p>
    <w:p w:rsidR="00894D24" w:rsidRPr="00904D01" w:rsidRDefault="00894D24" w:rsidP="00D4066A">
      <w:pPr>
        <w:pBdr>
          <w:left w:val="single" w:sz="24" w:space="4" w:color="000099"/>
        </w:pBdr>
        <w:autoSpaceDE w:val="0"/>
        <w:autoSpaceDN w:val="0"/>
        <w:adjustRightInd w:val="0"/>
        <w:spacing w:line="240" w:lineRule="atLeast"/>
        <w:jc w:val="center"/>
        <w:rPr>
          <w:color w:val="000000"/>
        </w:rPr>
      </w:pPr>
    </w:p>
    <w:p w:rsidR="00904D01" w:rsidRPr="00904D01" w:rsidRDefault="00132B19" w:rsidP="00D4066A">
      <w:pPr>
        <w:pBdr>
          <w:left w:val="single" w:sz="24" w:space="4" w:color="000099"/>
        </w:pBdr>
        <w:autoSpaceDE w:val="0"/>
        <w:autoSpaceDN w:val="0"/>
        <w:adjustRightInd w:val="0"/>
        <w:spacing w:line="240" w:lineRule="atLeast"/>
        <w:rPr>
          <w:color w:val="000000"/>
        </w:rPr>
      </w:pPr>
      <w:r>
        <w:rPr>
          <w:color w:val="000000"/>
        </w:rPr>
        <w:t xml:space="preserve">Se </w:t>
      </w:r>
      <w:r w:rsidR="00B57539">
        <w:rPr>
          <w:color w:val="000000"/>
        </w:rPr>
        <w:t xml:space="preserve">l’ampiezza dei sottointervalli tende a 0, </w:t>
      </w:r>
      <w:r w:rsidR="00B57539" w:rsidRPr="00B57539">
        <w:rPr>
          <w:i/>
          <w:color w:val="000000"/>
        </w:rPr>
        <w:t>v</w:t>
      </w:r>
      <w:r w:rsidR="00B57539">
        <w:rPr>
          <w:color w:val="000000"/>
        </w:rPr>
        <w:t>(</w:t>
      </w:r>
      <w:r w:rsidR="00B57539">
        <w:rPr>
          <w:i/>
          <w:color w:val="000000"/>
        </w:rPr>
        <w:t>t</w:t>
      </w:r>
      <w:r w:rsidR="00B57539">
        <w:rPr>
          <w:color w:val="000000"/>
        </w:rPr>
        <w:t xml:space="preserve">) </w:t>
      </w:r>
      <w:r w:rsidR="00904D01" w:rsidRPr="00904D01">
        <w:rPr>
          <w:color w:val="000000"/>
        </w:rPr>
        <w:t>si può considerare una velocità istantanea!</w:t>
      </w:r>
    </w:p>
    <w:p w:rsidR="00B57539" w:rsidRDefault="00B57539" w:rsidP="00B57539">
      <w:pPr>
        <w:pBdr>
          <w:left w:val="single" w:sz="24" w:space="4" w:color="000099"/>
        </w:pBdr>
        <w:autoSpaceDE w:val="0"/>
        <w:autoSpaceDN w:val="0"/>
        <w:adjustRightInd w:val="0"/>
        <w:spacing w:line="240" w:lineRule="atLeast"/>
        <w:rPr>
          <w:color w:val="000000"/>
        </w:rPr>
      </w:pPr>
      <w:r>
        <w:rPr>
          <w:noProof/>
          <w:color w:val="000000"/>
        </w:rPr>
        <w:drawing>
          <wp:anchor distT="0" distB="0" distL="114300" distR="114300" simplePos="0" relativeHeight="251664384" behindDoc="1" locked="0" layoutInCell="1" allowOverlap="1" wp14:anchorId="06786537" wp14:editId="53CF9BA3">
            <wp:simplePos x="0" y="0"/>
            <wp:positionH relativeFrom="column">
              <wp:posOffset>3318510</wp:posOffset>
            </wp:positionH>
            <wp:positionV relativeFrom="paragraph">
              <wp:posOffset>24765</wp:posOffset>
            </wp:positionV>
            <wp:extent cx="2047875" cy="1057910"/>
            <wp:effectExtent l="0" t="0" r="9525" b="8890"/>
            <wp:wrapTight wrapText="left">
              <wp:wrapPolygon edited="0">
                <wp:start x="0" y="0"/>
                <wp:lineTo x="0" y="21393"/>
                <wp:lineTo x="21500" y="21393"/>
                <wp:lineTo x="21500"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787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Per esempio, se</w:t>
      </w:r>
      <w:r w:rsidRPr="00904D01">
        <w:rPr>
          <w:color w:val="000000"/>
        </w:rPr>
        <w:t xml:space="preserve"> </w:t>
      </w:r>
      <w:r>
        <w:rPr>
          <w:color w:val="000000"/>
        </w:rPr>
        <w:t xml:space="preserve">si considera </w:t>
      </w:r>
      <w:r w:rsidRPr="00904D01">
        <w:rPr>
          <w:color w:val="000000"/>
        </w:rPr>
        <w:t xml:space="preserve">la funzione </w:t>
      </w:r>
      <w:r>
        <w:rPr>
          <w:color w:val="000000"/>
        </w:rPr>
        <w:t xml:space="preserve">del tempo </w:t>
      </w:r>
      <w:r>
        <w:rPr>
          <w:b/>
          <w:bCs/>
          <w:i/>
          <w:iCs/>
          <w:color w:val="000000"/>
        </w:rPr>
        <w:t>v</w:t>
      </w:r>
      <w:r w:rsidRPr="00904D01">
        <w:rPr>
          <w:b/>
          <w:bCs/>
          <w:color w:val="000000"/>
        </w:rPr>
        <w:t>(</w:t>
      </w:r>
      <w:r>
        <w:rPr>
          <w:b/>
          <w:bCs/>
          <w:i/>
          <w:iCs/>
          <w:color w:val="000000"/>
        </w:rPr>
        <w:t>t</w:t>
      </w:r>
      <w:r w:rsidRPr="00904D01">
        <w:rPr>
          <w:b/>
          <w:bCs/>
          <w:color w:val="000000"/>
        </w:rPr>
        <w:t>) = 3</w:t>
      </w:r>
      <w:r>
        <w:rPr>
          <w:b/>
          <w:bCs/>
          <w:i/>
          <w:iCs/>
          <w:color w:val="000000"/>
        </w:rPr>
        <w:t>t</w:t>
      </w:r>
      <w:r w:rsidRPr="00904D01">
        <w:rPr>
          <w:b/>
          <w:bCs/>
          <w:color w:val="000000"/>
        </w:rPr>
        <w:t>/5</w:t>
      </w:r>
      <w:r>
        <w:rPr>
          <w:color w:val="000000"/>
        </w:rPr>
        <w:t xml:space="preserve">  lo spazio percorso nel</w:t>
      </w:r>
      <w:r w:rsidRPr="00904D01">
        <w:rPr>
          <w:color w:val="000000"/>
        </w:rPr>
        <w:t xml:space="preserve">l’intervallo [1,5] </w:t>
      </w:r>
      <w:r>
        <w:rPr>
          <w:color w:val="000000"/>
        </w:rPr>
        <w:t>è l’area dell</w:t>
      </w:r>
      <w:r w:rsidRPr="00904D01">
        <w:rPr>
          <w:color w:val="000000"/>
        </w:rPr>
        <w:t xml:space="preserve">a regione evidenziata </w:t>
      </w:r>
      <w:r>
        <w:rPr>
          <w:color w:val="000000"/>
        </w:rPr>
        <w:t>in figura che, poiché la figura è un trapezio,</w:t>
      </w:r>
      <w:r w:rsidRPr="00904D01">
        <w:rPr>
          <w:color w:val="000000"/>
        </w:rPr>
        <w:t xml:space="preserve"> si calcola con un semplice procedimento geometrico:  (5-1)(3/5+3)/2=7.2</w:t>
      </w:r>
      <w:r>
        <w:rPr>
          <w:color w:val="000000"/>
        </w:rPr>
        <w:t>.</w:t>
      </w:r>
    </w:p>
    <w:p w:rsidR="00B57539" w:rsidRPr="009076AB" w:rsidRDefault="00B57539" w:rsidP="00B57539">
      <w:pPr>
        <w:pBdr>
          <w:left w:val="single" w:sz="24" w:space="4" w:color="000099"/>
        </w:pBdr>
        <w:autoSpaceDE w:val="0"/>
        <w:autoSpaceDN w:val="0"/>
        <w:adjustRightInd w:val="0"/>
        <w:spacing w:line="240" w:lineRule="atLeast"/>
        <w:rPr>
          <w:b/>
          <w:bCs/>
          <w:color w:val="000000"/>
        </w:rPr>
      </w:pPr>
      <w:r>
        <w:rPr>
          <w:color w:val="000000"/>
        </w:rPr>
        <w:t>Si osservi che 6&lt;7.2&lt;10.8.</w:t>
      </w:r>
    </w:p>
    <w:p w:rsidR="00904D01" w:rsidRPr="00904D01" w:rsidRDefault="00904D01" w:rsidP="00D4066A">
      <w:pPr>
        <w:pBdr>
          <w:left w:val="single" w:sz="24" w:space="4" w:color="000099"/>
        </w:pBdr>
        <w:autoSpaceDE w:val="0"/>
        <w:autoSpaceDN w:val="0"/>
        <w:adjustRightInd w:val="0"/>
        <w:spacing w:line="240" w:lineRule="atLeast"/>
        <w:jc w:val="center"/>
        <w:rPr>
          <w:color w:val="000000"/>
        </w:rPr>
      </w:pPr>
    </w:p>
    <w:p w:rsidR="00EC0D8A" w:rsidRDefault="00904D01" w:rsidP="00EC0D8A">
      <w:pPr>
        <w:pBdr>
          <w:left w:val="single" w:sz="24" w:space="4" w:color="000099"/>
        </w:pBdr>
        <w:autoSpaceDE w:val="0"/>
        <w:autoSpaceDN w:val="0"/>
        <w:adjustRightInd w:val="0"/>
        <w:spacing w:line="240" w:lineRule="atLeast"/>
        <w:rPr>
          <w:color w:val="000000"/>
        </w:rPr>
      </w:pPr>
      <w:r w:rsidRPr="00904D01">
        <w:rPr>
          <w:color w:val="000000"/>
        </w:rPr>
        <w:t xml:space="preserve">Nei tre casi </w:t>
      </w:r>
      <w:r w:rsidR="00DE4CBB">
        <w:rPr>
          <w:color w:val="000000"/>
        </w:rPr>
        <w:t>lo spazio percorso è dato</w:t>
      </w:r>
      <w:r w:rsidRPr="00904D01">
        <w:rPr>
          <w:color w:val="000000"/>
        </w:rPr>
        <w:t xml:space="preserve"> dall'area sottesa dal grafico di </w:t>
      </w:r>
      <w:r w:rsidR="00DE4CBB">
        <w:rPr>
          <w:i/>
          <w:iCs/>
          <w:color w:val="000000"/>
        </w:rPr>
        <w:t>v</w:t>
      </w:r>
      <w:r w:rsidRPr="00904D01">
        <w:rPr>
          <w:color w:val="000000"/>
        </w:rPr>
        <w:t>(</w:t>
      </w:r>
      <w:r w:rsidRPr="00904D01">
        <w:rPr>
          <w:i/>
          <w:iCs/>
          <w:color w:val="000000"/>
        </w:rPr>
        <w:t>t</w:t>
      </w:r>
      <w:r w:rsidRPr="00904D01">
        <w:rPr>
          <w:color w:val="000000"/>
        </w:rPr>
        <w:t xml:space="preserve">) ma, mentre nei primi due casi l'area è facilmente calcolabile come somma delle aree di rettangoli, nel terzo caso </w:t>
      </w:r>
      <w:r w:rsidR="00F119F3">
        <w:rPr>
          <w:color w:val="000000"/>
        </w:rPr>
        <w:t xml:space="preserve">è </w:t>
      </w:r>
      <w:r w:rsidRPr="00904D01">
        <w:rPr>
          <w:color w:val="000000"/>
        </w:rPr>
        <w:t>richie</w:t>
      </w:r>
      <w:r w:rsidR="00F119F3">
        <w:rPr>
          <w:color w:val="000000"/>
        </w:rPr>
        <w:t>sto</w:t>
      </w:r>
      <w:r w:rsidRPr="00904D01">
        <w:rPr>
          <w:color w:val="000000"/>
        </w:rPr>
        <w:t xml:space="preserve"> </w:t>
      </w:r>
      <w:r w:rsidR="00F119F3">
        <w:rPr>
          <w:color w:val="000000"/>
        </w:rPr>
        <w:t xml:space="preserve">il </w:t>
      </w:r>
      <w:r w:rsidR="00F119F3" w:rsidRPr="00904D01">
        <w:rPr>
          <w:color w:val="000000"/>
        </w:rPr>
        <w:t>calcolo</w:t>
      </w:r>
      <w:r w:rsidR="00F119F3">
        <w:rPr>
          <w:color w:val="000000"/>
        </w:rPr>
        <w:t xml:space="preserve"> dell’area di una figura geometrica </w:t>
      </w:r>
      <w:r w:rsidR="00B57539">
        <w:rPr>
          <w:color w:val="000000"/>
        </w:rPr>
        <w:t>che, in generale, non è calcolabile in modo elementare.</w:t>
      </w:r>
    </w:p>
    <w:p w:rsidR="00EC0D8A" w:rsidRPr="00904D01" w:rsidRDefault="00EC0D8A" w:rsidP="00EC0D8A">
      <w:pPr>
        <w:autoSpaceDE w:val="0"/>
        <w:autoSpaceDN w:val="0"/>
        <w:adjustRightInd w:val="0"/>
        <w:spacing w:line="240" w:lineRule="atLeast"/>
        <w:ind w:left="12"/>
        <w:rPr>
          <w:color w:val="000000"/>
        </w:rPr>
      </w:pPr>
    </w:p>
    <w:p w:rsidR="00904D01" w:rsidRPr="00D4066A" w:rsidRDefault="00D4066A" w:rsidP="00D4066A">
      <w:pPr>
        <w:pBdr>
          <w:top w:val="single" w:sz="12" w:space="1" w:color="008000"/>
          <w:left w:val="single" w:sz="12" w:space="4" w:color="008000"/>
          <w:bottom w:val="single" w:sz="12" w:space="1" w:color="008000"/>
          <w:right w:val="single" w:sz="12" w:space="4" w:color="008000"/>
        </w:pBdr>
        <w:autoSpaceDE w:val="0"/>
        <w:autoSpaceDN w:val="0"/>
        <w:adjustRightInd w:val="0"/>
        <w:spacing w:line="240" w:lineRule="atLeast"/>
        <w:ind w:left="12"/>
        <w:rPr>
          <w:color w:val="000000"/>
        </w:rPr>
      </w:pPr>
      <w:r>
        <w:rPr>
          <w:color w:val="000000"/>
        </w:rPr>
        <w:t xml:space="preserve">Come si </w:t>
      </w:r>
      <w:r w:rsidR="00904D01" w:rsidRPr="00904D01">
        <w:rPr>
          <w:color w:val="000000"/>
        </w:rPr>
        <w:t xml:space="preserve">misura l’area della regione compresa fra l’asse </w:t>
      </w:r>
      <w:r w:rsidR="00904D01" w:rsidRPr="00904D01">
        <w:rPr>
          <w:i/>
          <w:iCs/>
          <w:color w:val="000000"/>
        </w:rPr>
        <w:t>x</w:t>
      </w:r>
      <w:r w:rsidR="00904D01" w:rsidRPr="00904D01">
        <w:rPr>
          <w:color w:val="000000"/>
        </w:rPr>
        <w:t xml:space="preserve"> e il grafico di una funzione </w:t>
      </w:r>
      <w:r w:rsidR="00904D01" w:rsidRPr="00904D01">
        <w:rPr>
          <w:b/>
          <w:bCs/>
          <w:i/>
          <w:iCs/>
          <w:color w:val="000000"/>
        </w:rPr>
        <w:t>f</w:t>
      </w:r>
      <w:r w:rsidR="00904D01" w:rsidRPr="00904D01">
        <w:rPr>
          <w:b/>
          <w:bCs/>
          <w:color w:val="000000"/>
        </w:rPr>
        <w:t>(</w:t>
      </w:r>
      <w:r w:rsidR="00904D01" w:rsidRPr="00904D01">
        <w:rPr>
          <w:b/>
          <w:bCs/>
          <w:i/>
          <w:iCs/>
          <w:color w:val="000000"/>
        </w:rPr>
        <w:t>x</w:t>
      </w:r>
      <w:r w:rsidR="00904D01" w:rsidRPr="00904D01">
        <w:rPr>
          <w:b/>
          <w:bCs/>
          <w:color w:val="000000"/>
        </w:rPr>
        <w:t xml:space="preserve">) </w:t>
      </w:r>
      <w:r w:rsidR="00904D01" w:rsidRPr="00904D01">
        <w:rPr>
          <w:b/>
          <w:bCs/>
          <w:i/>
          <w:iCs/>
          <w:color w:val="000000"/>
        </w:rPr>
        <w:t>limitata e non negativa</w:t>
      </w:r>
      <w:r w:rsidR="00904D01" w:rsidRPr="00904D01">
        <w:rPr>
          <w:b/>
          <w:bCs/>
          <w:color w:val="000000"/>
        </w:rPr>
        <w:t xml:space="preserve"> </w:t>
      </w:r>
      <w:r w:rsidR="00904D01" w:rsidRPr="00904D01">
        <w:rPr>
          <w:b/>
          <w:bCs/>
          <w:i/>
          <w:iCs/>
          <w:color w:val="000000"/>
        </w:rPr>
        <w:t>in</w:t>
      </w:r>
      <w:r w:rsidR="00904D01" w:rsidRPr="00904D01">
        <w:rPr>
          <w:b/>
          <w:bCs/>
          <w:color w:val="000000"/>
        </w:rPr>
        <w:t xml:space="preserve"> [</w:t>
      </w:r>
      <w:r w:rsidR="00904D01" w:rsidRPr="00904D01">
        <w:rPr>
          <w:b/>
          <w:bCs/>
          <w:i/>
          <w:iCs/>
          <w:color w:val="000000"/>
        </w:rPr>
        <w:t>a</w:t>
      </w:r>
      <w:r w:rsidR="00904D01" w:rsidRPr="00904D01">
        <w:rPr>
          <w:b/>
          <w:bCs/>
          <w:color w:val="000000"/>
        </w:rPr>
        <w:t>,</w:t>
      </w:r>
      <w:r w:rsidR="00904D01" w:rsidRPr="00904D01">
        <w:rPr>
          <w:b/>
          <w:bCs/>
          <w:i/>
          <w:iCs/>
          <w:color w:val="000000"/>
        </w:rPr>
        <w:t>b</w:t>
      </w:r>
      <w:r w:rsidR="00904D01" w:rsidRPr="00904D01">
        <w:rPr>
          <w:b/>
          <w:bCs/>
          <w:color w:val="000000"/>
        </w:rPr>
        <w:t>]</w:t>
      </w:r>
      <w:r w:rsidR="00E61D5A">
        <w:rPr>
          <w:b/>
          <w:bCs/>
          <w:color w:val="000000"/>
        </w:rPr>
        <w:t>?</w:t>
      </w:r>
    </w:p>
    <w:p w:rsidR="00904D01" w:rsidRDefault="00904D01" w:rsidP="00904D01">
      <w:pPr>
        <w:autoSpaceDE w:val="0"/>
        <w:autoSpaceDN w:val="0"/>
        <w:adjustRightInd w:val="0"/>
        <w:spacing w:line="240" w:lineRule="atLeast"/>
        <w:ind w:left="12"/>
        <w:rPr>
          <w:b/>
          <w:bCs/>
          <w:color w:val="000000"/>
        </w:rPr>
      </w:pPr>
    </w:p>
    <w:p w:rsidR="00B57539" w:rsidRDefault="00B57539"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904D01" w:rsidRDefault="008C6694"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r>
        <w:rPr>
          <w:i/>
          <w:iCs/>
          <w:noProof/>
          <w:color w:val="000000"/>
        </w:rPr>
        <w:drawing>
          <wp:anchor distT="0" distB="0" distL="114300" distR="114300" simplePos="0" relativeHeight="251665408" behindDoc="1" locked="0" layoutInCell="1" allowOverlap="1" wp14:anchorId="4C8EC639" wp14:editId="1C574AE8">
            <wp:simplePos x="0" y="0"/>
            <wp:positionH relativeFrom="column">
              <wp:posOffset>3604895</wp:posOffset>
            </wp:positionH>
            <wp:positionV relativeFrom="paragraph">
              <wp:posOffset>10160</wp:posOffset>
            </wp:positionV>
            <wp:extent cx="2058670" cy="1144270"/>
            <wp:effectExtent l="0" t="0" r="0" b="0"/>
            <wp:wrapTight wrapText="left">
              <wp:wrapPolygon edited="0">
                <wp:start x="0" y="0"/>
                <wp:lineTo x="0" y="21216"/>
                <wp:lineTo x="21387" y="21216"/>
                <wp:lineTo x="21387"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86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01" w:rsidRPr="00904D01">
        <w:rPr>
          <w:color w:val="000000"/>
        </w:rPr>
        <w:t xml:space="preserve">In generale tale regione non è un poligono ma una figura geometrica delimitata da tre segmenti e una porzione di curva che prende il nome di  </w:t>
      </w:r>
      <w:r w:rsidR="00904D01" w:rsidRPr="00904D01">
        <w:rPr>
          <w:i/>
          <w:iCs/>
          <w:color w:val="000000"/>
        </w:rPr>
        <w:t>trapezoide.</w:t>
      </w:r>
    </w:p>
    <w:p w:rsidR="00B57539" w:rsidRDefault="00B57539"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p>
    <w:p w:rsidR="008C6694" w:rsidRPr="00904D01" w:rsidRDefault="008C6694"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p>
    <w:p w:rsidR="00904D01" w:rsidRPr="00904D01" w:rsidRDefault="00904D01" w:rsidP="00B5753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p>
    <w:p w:rsid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p>
    <w:p w:rsidR="00B57539" w:rsidRDefault="00B57539"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i/>
          <w:iCs/>
          <w:color w:val="000000"/>
        </w:rPr>
      </w:pP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lastRenderedPageBreak/>
        <w:t>L’area del trapezoide non è in generale calcolabile con  metodi geometrici e l’idea base è di suddividere l’intervallo [</w:t>
      </w:r>
      <w:r w:rsidRPr="00904D01">
        <w:rPr>
          <w:i/>
          <w:iCs/>
          <w:color w:val="000000"/>
        </w:rPr>
        <w:t>a</w:t>
      </w:r>
      <w:r w:rsidRPr="00904D01">
        <w:rPr>
          <w:color w:val="000000"/>
        </w:rPr>
        <w:t>,</w:t>
      </w:r>
      <w:r w:rsidRPr="00904D01">
        <w:rPr>
          <w:i/>
          <w:iCs/>
          <w:color w:val="000000"/>
        </w:rPr>
        <w:t>b</w:t>
      </w:r>
      <w:r w:rsidRPr="00904D01">
        <w:rPr>
          <w:color w:val="000000"/>
        </w:rPr>
        <w:t xml:space="preserve">] in un numero qualsiasi di sottointervalli e di approssimare tale area con la somma di rettangoli le cui basi  sono i  sottointevalli e le cui altezze sono gli  estremi inferiori della funzione nei sottointervalli. In questo modo, per ciascuna suddivisione,  si ottiene una approssimazione per difetto dell’area del rettangoloide. </w:t>
      </w:r>
    </w:p>
    <w:p w:rsidR="00904D01" w:rsidRPr="00904D01" w:rsidRDefault="00DE4CBB"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Pr>
          <w:noProof/>
          <w:color w:val="000000"/>
        </w:rPr>
        <w:drawing>
          <wp:inline distT="0" distB="0" distL="0" distR="0">
            <wp:extent cx="2095500" cy="1219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Analogamente, usando gli estremi superiori della funzione in ciascun sottointervallo, si ottengono le approssimazioni per eccesso.</w:t>
      </w:r>
    </w:p>
    <w:p w:rsidR="00904D01" w:rsidRPr="00904D01" w:rsidRDefault="00DE4CBB"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Pr>
          <w:noProof/>
          <w:color w:val="000000"/>
        </w:rPr>
        <w:drawing>
          <wp:inline distT="0" distB="0" distL="0" distR="0">
            <wp:extent cx="2219325" cy="11430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9325" cy="1143000"/>
                    </a:xfrm>
                    <a:prstGeom prst="rect">
                      <a:avLst/>
                    </a:prstGeom>
                    <a:noFill/>
                    <a:ln>
                      <a:noFill/>
                    </a:ln>
                  </pic:spPr>
                </pic:pic>
              </a:graphicData>
            </a:graphic>
          </wp:inline>
        </w:drawing>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Formalizzando questo procedimento, si introduce la definizione</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b/>
          <w:bCs/>
          <w:color w:val="000000"/>
        </w:rPr>
      </w:pPr>
      <w:r w:rsidRPr="00904D01">
        <w:rPr>
          <w:b/>
          <w:bCs/>
          <w:color w:val="000000"/>
        </w:rPr>
        <w:t xml:space="preserve">Definizione </w:t>
      </w:r>
      <w:r w:rsidR="00DE4CBB">
        <w:rPr>
          <w:b/>
          <w:bCs/>
          <w:color w:val="000000"/>
        </w:rPr>
        <w:t>22.</w:t>
      </w:r>
      <w:r w:rsidRPr="00904D01">
        <w:rPr>
          <w:b/>
          <w:bCs/>
          <w:color w:val="000000"/>
        </w:rPr>
        <w:t>1</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 xml:space="preserve">Data una funzione </w:t>
      </w:r>
      <w:r w:rsidRPr="00904D01">
        <w:rPr>
          <w:b/>
          <w:bCs/>
          <w:i/>
          <w:iCs/>
          <w:color w:val="000000"/>
        </w:rPr>
        <w:t>f</w:t>
      </w:r>
      <w:r w:rsidRPr="00904D01">
        <w:rPr>
          <w:b/>
          <w:bCs/>
          <w:color w:val="000000"/>
        </w:rPr>
        <w:t>(</w:t>
      </w:r>
      <w:r w:rsidRPr="00904D01">
        <w:rPr>
          <w:b/>
          <w:bCs/>
          <w:i/>
          <w:iCs/>
          <w:color w:val="000000"/>
        </w:rPr>
        <w:t>x</w:t>
      </w:r>
      <w:r w:rsidRPr="00904D01">
        <w:rPr>
          <w:b/>
          <w:bCs/>
          <w:color w:val="000000"/>
        </w:rPr>
        <w:t>) limitata</w:t>
      </w:r>
      <w:r w:rsidRPr="00904D01">
        <w:rPr>
          <w:color w:val="000000"/>
        </w:rPr>
        <w:t xml:space="preserve"> </w:t>
      </w:r>
      <w:r w:rsidRPr="00904D01">
        <w:rPr>
          <w:b/>
          <w:bCs/>
          <w:color w:val="000000"/>
        </w:rPr>
        <w:t>in [a,b]</w:t>
      </w:r>
      <w:r w:rsidRPr="00904D01">
        <w:rPr>
          <w:color w:val="000000"/>
        </w:rPr>
        <w:t xml:space="preserve">  si definisce ogni partizione o suddivisione di [</w:t>
      </w:r>
      <w:r w:rsidRPr="00904D01">
        <w:rPr>
          <w:i/>
          <w:iCs/>
          <w:color w:val="000000"/>
        </w:rPr>
        <w:t>a</w:t>
      </w:r>
      <w:r w:rsidRPr="00904D01">
        <w:rPr>
          <w:color w:val="000000"/>
        </w:rPr>
        <w:t>,</w:t>
      </w:r>
      <w:r w:rsidRPr="00904D01">
        <w:rPr>
          <w:i/>
          <w:iCs/>
          <w:color w:val="000000"/>
        </w:rPr>
        <w:t>b</w:t>
      </w:r>
      <w:r w:rsidRPr="00904D01">
        <w:rPr>
          <w:color w:val="000000"/>
        </w:rPr>
        <w:t xml:space="preserve">] in </w:t>
      </w:r>
      <w:r w:rsidRPr="00904D01">
        <w:rPr>
          <w:i/>
          <w:iCs/>
          <w:color w:val="000000"/>
        </w:rPr>
        <w:t>n</w:t>
      </w:r>
      <w:r w:rsidRPr="00904D01">
        <w:rPr>
          <w:color w:val="000000"/>
        </w:rPr>
        <w:t xml:space="preserve"> sottointervalli come successione finita di punti </w:t>
      </w:r>
    </w:p>
    <w:p w:rsidR="00904D01" w:rsidRPr="00904D01" w:rsidRDefault="006522C5"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6522C5">
        <w:rPr>
          <w:color w:val="000000"/>
          <w:position w:val="-16"/>
          <w:sz w:val="20"/>
          <w:szCs w:val="20"/>
        </w:rPr>
        <w:object w:dxaOrig="2520" w:dyaOrig="400">
          <v:shape id="_x0000_i1034" type="#_x0000_t75" style="width:126pt;height:20.2pt" o:ole="">
            <v:imagedata r:id="rId29" o:title=""/>
          </v:shape>
          <o:OLEObject Type="Embed" ProgID="Equation.3" ShapeID="_x0000_i1034" DrawAspect="Content" ObjectID="_1480240038" r:id="rId30"/>
        </w:object>
      </w:r>
      <w:r w:rsidR="00376FC2">
        <w:rPr>
          <w:color w:val="000000"/>
          <w:sz w:val="20"/>
          <w:szCs w:val="20"/>
        </w:rPr>
        <w:t xml:space="preserve"> dove </w:t>
      </w:r>
      <w:r w:rsidR="00E4169B" w:rsidRPr="00E4169B">
        <w:rPr>
          <w:color w:val="000000"/>
          <w:position w:val="-12"/>
          <w:sz w:val="20"/>
          <w:szCs w:val="20"/>
        </w:rPr>
        <w:object w:dxaOrig="1660" w:dyaOrig="360">
          <v:shape id="_x0000_i1035" type="#_x0000_t75" style="width:83.45pt;height:18pt" o:ole="">
            <v:imagedata r:id="rId31" o:title=""/>
          </v:shape>
          <o:OLEObject Type="Embed" ProgID="Equation.3" ShapeID="_x0000_i1035" DrawAspect="Content" ObjectID="_1480240039" r:id="rId32"/>
        </w:object>
      </w:r>
    </w:p>
    <w:p w:rsid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 xml:space="preserve">Si dice </w:t>
      </w:r>
      <w:r w:rsidRPr="00904D01">
        <w:rPr>
          <w:b/>
          <w:bCs/>
          <w:i/>
          <w:iCs/>
          <w:color w:val="000000"/>
        </w:rPr>
        <w:t>ampiezza</w:t>
      </w:r>
      <w:r w:rsidRPr="00904D01">
        <w:rPr>
          <w:color w:val="000000"/>
        </w:rPr>
        <w:t xml:space="preserve"> della partizione</w:t>
      </w:r>
    </w:p>
    <w:p w:rsidR="00376FC2" w:rsidRPr="00904D01" w:rsidRDefault="00E4169B"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376FC2">
        <w:rPr>
          <w:color w:val="000000"/>
          <w:position w:val="-22"/>
        </w:rPr>
        <w:object w:dxaOrig="3040" w:dyaOrig="480">
          <v:shape id="_x0000_i1036" type="#_x0000_t75" style="width:152.75pt;height:24pt" o:ole="">
            <v:imagedata r:id="rId33" o:title=""/>
          </v:shape>
          <o:OLEObject Type="Embed" ProgID="Equation.3" ShapeID="_x0000_i1036" DrawAspect="Content" ObjectID="_1480240040" r:id="rId34"/>
        </w:object>
      </w:r>
    </w:p>
    <w:p w:rsidR="002D29D5"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bCs/>
          <w:color w:val="000000"/>
        </w:rPr>
        <w:t xml:space="preserve">Data </w:t>
      </w:r>
      <w:r w:rsidR="0022303C">
        <w:rPr>
          <w:color w:val="000000"/>
        </w:rPr>
        <w:t>un</w:t>
      </w:r>
      <w:r>
        <w:rPr>
          <w:color w:val="000000"/>
        </w:rPr>
        <w:t xml:space="preserve">a partizione </w:t>
      </w:r>
      <w:r w:rsidR="0022303C">
        <w:rPr>
          <w:i/>
          <w:color w:val="000000"/>
        </w:rPr>
        <w:t xml:space="preserve">P </w:t>
      </w:r>
      <w:r w:rsidR="0022303C">
        <w:rPr>
          <w:color w:val="000000"/>
        </w:rPr>
        <w:t>i</w:t>
      </w:r>
      <w:r w:rsidRPr="00904D01">
        <w:rPr>
          <w:color w:val="000000"/>
        </w:rPr>
        <w:t xml:space="preserve"> sottointervalli sono [</w:t>
      </w:r>
      <w:r w:rsidRPr="00904D01">
        <w:rPr>
          <w:i/>
          <w:iCs/>
          <w:color w:val="000000"/>
        </w:rPr>
        <w:t>x</w:t>
      </w:r>
      <w:r w:rsidRPr="00904D01">
        <w:rPr>
          <w:i/>
          <w:iCs/>
          <w:color w:val="000000"/>
          <w:position w:val="-6"/>
        </w:rPr>
        <w:t xml:space="preserve"> i</w:t>
      </w:r>
      <w:r w:rsidRPr="00904D01">
        <w:rPr>
          <w:color w:val="000000"/>
        </w:rPr>
        <w:t xml:space="preserve"> </w:t>
      </w:r>
      <w:r w:rsidRPr="00904D01">
        <w:rPr>
          <w:i/>
          <w:iCs/>
          <w:color w:val="000000"/>
        </w:rPr>
        <w:t>,x</w:t>
      </w:r>
      <w:r w:rsidRPr="00904D01">
        <w:rPr>
          <w:i/>
          <w:iCs/>
          <w:color w:val="000000"/>
          <w:position w:val="-6"/>
        </w:rPr>
        <w:t xml:space="preserve"> i</w:t>
      </w:r>
      <w:r w:rsidR="00E4169B">
        <w:rPr>
          <w:iCs/>
          <w:color w:val="000000"/>
          <w:position w:val="-6"/>
        </w:rPr>
        <w:t>+1</w:t>
      </w:r>
      <w:r w:rsidRPr="00904D01">
        <w:rPr>
          <w:color w:val="000000"/>
        </w:rPr>
        <w:t xml:space="preserve">], </w:t>
      </w:r>
      <w:r w:rsidRPr="00904D01">
        <w:rPr>
          <w:i/>
          <w:iCs/>
          <w:color w:val="000000"/>
        </w:rPr>
        <w:t>i</w:t>
      </w:r>
      <w:r w:rsidR="00E4169B">
        <w:rPr>
          <w:color w:val="000000"/>
        </w:rPr>
        <w:t>=0</w:t>
      </w:r>
      <w:r w:rsidRPr="00904D01">
        <w:rPr>
          <w:color w:val="000000"/>
        </w:rPr>
        <w:t>,2,..,</w:t>
      </w:r>
      <w:r w:rsidRPr="00904D01">
        <w:rPr>
          <w:i/>
          <w:iCs/>
          <w:color w:val="000000"/>
        </w:rPr>
        <w:t>n</w:t>
      </w:r>
      <w:r w:rsidR="00E4169B" w:rsidRPr="00E4169B">
        <w:rPr>
          <w:iCs/>
          <w:color w:val="000000"/>
        </w:rPr>
        <w:t>-1</w:t>
      </w:r>
      <w:r w:rsidRPr="00904D01">
        <w:rPr>
          <w:color w:val="000000"/>
        </w:rPr>
        <w:t xml:space="preserve"> e, poiché la funzione è limitata in  [</w:t>
      </w:r>
      <w:r w:rsidRPr="00904D01">
        <w:rPr>
          <w:i/>
          <w:iCs/>
          <w:color w:val="000000"/>
        </w:rPr>
        <w:t>a</w:t>
      </w:r>
      <w:r w:rsidRPr="00904D01">
        <w:rPr>
          <w:color w:val="000000"/>
        </w:rPr>
        <w:t>,</w:t>
      </w:r>
      <w:r w:rsidRPr="00904D01">
        <w:rPr>
          <w:i/>
          <w:iCs/>
          <w:color w:val="000000"/>
        </w:rPr>
        <w:t>b</w:t>
      </w:r>
      <w:r w:rsidRPr="00904D01">
        <w:rPr>
          <w:color w:val="000000"/>
        </w:rPr>
        <w:t>], per ognuno di essi esistono</w:t>
      </w:r>
    </w:p>
    <w:p w:rsidR="002D29D5" w:rsidRPr="00904D01" w:rsidRDefault="002D29D5"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904D01" w:rsidRDefault="00CD07D0"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2D29D5">
        <w:rPr>
          <w:color w:val="000000"/>
          <w:position w:val="-42"/>
        </w:rPr>
        <w:object w:dxaOrig="2940" w:dyaOrig="960">
          <v:shape id="_x0000_i1080" type="#_x0000_t75" style="width:147.25pt;height:48pt" o:ole="">
            <v:imagedata r:id="rId35" o:title=""/>
          </v:shape>
          <o:OLEObject Type="Embed" ProgID="Equation.3" ShapeID="_x0000_i1080" DrawAspect="Content" ObjectID="_1480240041" r:id="rId36"/>
        </w:object>
      </w:r>
    </w:p>
    <w:p w:rsidR="00D4066A" w:rsidRPr="00904D01" w:rsidRDefault="00D4066A"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p>
    <w:p w:rsid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 xml:space="preserve">Fissata  la successione,  sono definite le </w:t>
      </w:r>
      <w:r w:rsidRPr="00904D01">
        <w:rPr>
          <w:color w:val="000000"/>
          <w:u w:val="single"/>
        </w:rPr>
        <w:t>approssimazioni</w:t>
      </w:r>
      <w:r w:rsidRPr="00904D01">
        <w:rPr>
          <w:color w:val="000000"/>
        </w:rPr>
        <w:t xml:space="preserve"> per difetto (</w:t>
      </w:r>
      <w:r w:rsidRPr="00904D01">
        <w:rPr>
          <w:i/>
          <w:iCs/>
          <w:color w:val="000000"/>
        </w:rPr>
        <w:t>somme inferiori di Darboux</w:t>
      </w:r>
      <w:r w:rsidRPr="00904D01">
        <w:rPr>
          <w:color w:val="000000"/>
        </w:rPr>
        <w:t>) e per eccesso (</w:t>
      </w:r>
      <w:r w:rsidRPr="00904D01">
        <w:rPr>
          <w:i/>
          <w:iCs/>
          <w:color w:val="000000"/>
        </w:rPr>
        <w:t>somme superiori</w:t>
      </w:r>
      <w:r w:rsidRPr="00904D01">
        <w:rPr>
          <w:color w:val="000000"/>
        </w:rPr>
        <w:t xml:space="preserve"> </w:t>
      </w:r>
      <w:r w:rsidRPr="00904D01">
        <w:rPr>
          <w:i/>
          <w:iCs/>
          <w:color w:val="000000"/>
        </w:rPr>
        <w:t>di Darboux</w:t>
      </w:r>
      <w:r w:rsidRPr="00904D01">
        <w:rPr>
          <w:color w:val="000000"/>
        </w:rPr>
        <w:t>) dell’area:</w:t>
      </w:r>
    </w:p>
    <w:p w:rsidR="00376FC2" w:rsidRDefault="00CD07D0"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376FC2">
        <w:rPr>
          <w:color w:val="000000"/>
          <w:position w:val="-28"/>
        </w:rPr>
        <w:object w:dxaOrig="3340" w:dyaOrig="680">
          <v:shape id="_x0000_i1082" type="#_x0000_t75" style="width:166.9pt;height:33.8pt" o:ole="">
            <v:imagedata r:id="rId37" o:title=""/>
          </v:shape>
          <o:OLEObject Type="Embed" ProgID="Equation.3" ShapeID="_x0000_i1082" DrawAspect="Content" ObjectID="_1480240042" r:id="rId38"/>
        </w:object>
      </w:r>
    </w:p>
    <w:p w:rsidR="00E4169B" w:rsidRDefault="00CD07D0"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376FC2">
        <w:rPr>
          <w:color w:val="000000"/>
          <w:position w:val="-28"/>
        </w:rPr>
        <w:object w:dxaOrig="3500" w:dyaOrig="680">
          <v:shape id="_x0000_i1081" type="#_x0000_t75" style="width:174.55pt;height:33.8pt" o:ole="">
            <v:imagedata r:id="rId39" o:title=""/>
          </v:shape>
          <o:OLEObject Type="Embed" ProgID="Equation.3" ShapeID="_x0000_i1081" DrawAspect="Content" ObjectID="_1480240043" r:id="rId40"/>
        </w:object>
      </w:r>
    </w:p>
    <w:p w:rsidR="00376FC2" w:rsidRPr="00904D01" w:rsidRDefault="00376FC2"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p>
    <w:p w:rsidR="00904D01" w:rsidRPr="00904D01" w:rsidRDefault="00904D01" w:rsidP="00904D01">
      <w:pPr>
        <w:autoSpaceDE w:val="0"/>
        <w:autoSpaceDN w:val="0"/>
        <w:adjustRightInd w:val="0"/>
        <w:spacing w:line="240" w:lineRule="atLeast"/>
        <w:ind w:left="12"/>
        <w:rPr>
          <w:color w:val="000000"/>
        </w:rPr>
      </w:pPr>
    </w:p>
    <w:p w:rsidR="00904D01" w:rsidRDefault="00904D01" w:rsidP="0022303C">
      <w:pPr>
        <w:pBdr>
          <w:left w:val="single" w:sz="24" w:space="4" w:color="FF0000"/>
        </w:pBdr>
        <w:autoSpaceDE w:val="0"/>
        <w:autoSpaceDN w:val="0"/>
        <w:adjustRightInd w:val="0"/>
        <w:spacing w:line="240" w:lineRule="atLeast"/>
        <w:ind w:left="12"/>
        <w:rPr>
          <w:color w:val="000000"/>
        </w:rPr>
      </w:pPr>
      <w:r w:rsidRPr="00904D01">
        <w:rPr>
          <w:color w:val="000000"/>
        </w:rPr>
        <w:t xml:space="preserve">Si consideri </w:t>
      </w:r>
      <w:r w:rsidR="001C428A">
        <w:rPr>
          <w:i/>
          <w:color w:val="000000"/>
        </w:rPr>
        <w:t>v</w:t>
      </w:r>
      <w:r w:rsidR="001C428A">
        <w:rPr>
          <w:color w:val="000000"/>
        </w:rPr>
        <w:t>(</w:t>
      </w:r>
      <w:r w:rsidR="001C428A">
        <w:rPr>
          <w:i/>
          <w:color w:val="000000"/>
        </w:rPr>
        <w:t>t</w:t>
      </w:r>
      <w:r w:rsidR="001C428A">
        <w:rPr>
          <w:color w:val="000000"/>
        </w:rPr>
        <w:t>)=3/5</w:t>
      </w:r>
      <w:r w:rsidR="001C428A">
        <w:rPr>
          <w:i/>
          <w:color w:val="000000"/>
        </w:rPr>
        <w:t>t</w:t>
      </w:r>
      <w:r w:rsidRPr="00904D01">
        <w:rPr>
          <w:color w:val="000000"/>
        </w:rPr>
        <w:t xml:space="preserve"> e la </w:t>
      </w:r>
      <w:r w:rsidR="00567E45">
        <w:rPr>
          <w:color w:val="000000"/>
        </w:rPr>
        <w:t>partiz</w:t>
      </w:r>
      <w:r w:rsidRPr="00904D01">
        <w:rPr>
          <w:color w:val="000000"/>
        </w:rPr>
        <w:t>ione</w:t>
      </w:r>
      <w:r w:rsidR="002D29D5" w:rsidRPr="00567E45">
        <w:rPr>
          <w:color w:val="000000"/>
          <w:position w:val="-10"/>
        </w:rPr>
        <w:object w:dxaOrig="1400" w:dyaOrig="340">
          <v:shape id="_x0000_i1037" type="#_x0000_t75" style="width:69.8pt;height:17.45pt" o:ole="">
            <v:imagedata r:id="rId41" o:title=""/>
          </v:shape>
          <o:OLEObject Type="Embed" ProgID="Equation.3" ShapeID="_x0000_i1037" DrawAspect="Content" ObjectID="_1480240044" r:id="rId42"/>
        </w:object>
      </w:r>
      <w:r w:rsidRPr="00904D01">
        <w:rPr>
          <w:color w:val="000000"/>
        </w:rPr>
        <w:t xml:space="preserve">  le somme di Darboux sono: </w:t>
      </w:r>
    </w:p>
    <w:p w:rsidR="00567E45" w:rsidRDefault="001C428A" w:rsidP="00D4066A">
      <w:pPr>
        <w:pBdr>
          <w:left w:val="single" w:sz="24" w:space="4" w:color="FF0000"/>
        </w:pBdr>
        <w:autoSpaceDE w:val="0"/>
        <w:autoSpaceDN w:val="0"/>
        <w:adjustRightInd w:val="0"/>
        <w:spacing w:line="240" w:lineRule="atLeast"/>
        <w:ind w:left="12"/>
        <w:jc w:val="center"/>
        <w:rPr>
          <w:color w:val="000000"/>
        </w:rPr>
      </w:pPr>
      <w:r>
        <w:rPr>
          <w:noProof/>
          <w:color w:val="000000"/>
        </w:rPr>
        <w:drawing>
          <wp:anchor distT="0" distB="0" distL="114300" distR="114300" simplePos="0" relativeHeight="251669504" behindDoc="1" locked="0" layoutInCell="1" allowOverlap="1" wp14:anchorId="05809D99" wp14:editId="322AA2F1">
            <wp:simplePos x="0" y="0"/>
            <wp:positionH relativeFrom="column">
              <wp:posOffset>3823335</wp:posOffset>
            </wp:positionH>
            <wp:positionV relativeFrom="paragraph">
              <wp:posOffset>181610</wp:posOffset>
            </wp:positionV>
            <wp:extent cx="2001520" cy="1057910"/>
            <wp:effectExtent l="0" t="0" r="0" b="8890"/>
            <wp:wrapTight wrapText="left">
              <wp:wrapPolygon edited="0">
                <wp:start x="0" y="0"/>
                <wp:lineTo x="0" y="21393"/>
                <wp:lineTo x="21381" y="21393"/>
                <wp:lineTo x="21381"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152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7D0" w:rsidRPr="00CD07D0">
        <w:rPr>
          <w:color w:val="000000"/>
          <w:position w:val="-24"/>
        </w:rPr>
        <w:object w:dxaOrig="2640" w:dyaOrig="620">
          <v:shape id="_x0000_i1083" type="#_x0000_t75" style="width:132pt;height:30.55pt" o:ole="">
            <v:imagedata r:id="rId44" o:title=""/>
          </v:shape>
          <o:OLEObject Type="Embed" ProgID="Equation.3" ShapeID="_x0000_i1083" DrawAspect="Content" ObjectID="_1480240045" r:id="rId45"/>
        </w:object>
      </w:r>
    </w:p>
    <w:p w:rsidR="00567E45" w:rsidRPr="00904D01" w:rsidRDefault="00CD07D0" w:rsidP="00D4066A">
      <w:pPr>
        <w:pBdr>
          <w:left w:val="single" w:sz="24" w:space="4" w:color="FF0000"/>
        </w:pBdr>
        <w:autoSpaceDE w:val="0"/>
        <w:autoSpaceDN w:val="0"/>
        <w:adjustRightInd w:val="0"/>
        <w:spacing w:line="240" w:lineRule="atLeast"/>
        <w:ind w:left="12"/>
        <w:jc w:val="center"/>
        <w:rPr>
          <w:color w:val="000000"/>
        </w:rPr>
      </w:pPr>
      <w:r w:rsidRPr="00567E45">
        <w:rPr>
          <w:color w:val="000000"/>
          <w:position w:val="-24"/>
        </w:rPr>
        <w:object w:dxaOrig="2960" w:dyaOrig="620">
          <v:shape id="_x0000_i1084" type="#_x0000_t75" style="width:147.8pt;height:30.55pt" o:ole="">
            <v:imagedata r:id="rId46" o:title=""/>
          </v:shape>
          <o:OLEObject Type="Embed" ProgID="Equation.3" ShapeID="_x0000_i1084" DrawAspect="Content" ObjectID="_1480240046" r:id="rId47"/>
        </w:object>
      </w:r>
    </w:p>
    <w:p w:rsidR="00904D01" w:rsidRPr="00904D01" w:rsidRDefault="00567E45" w:rsidP="00D4066A">
      <w:pPr>
        <w:pBdr>
          <w:left w:val="single" w:sz="24" w:space="4" w:color="FF0000"/>
        </w:pBdr>
        <w:autoSpaceDE w:val="0"/>
        <w:autoSpaceDN w:val="0"/>
        <w:adjustRightInd w:val="0"/>
        <w:spacing w:line="240" w:lineRule="atLeast"/>
        <w:ind w:left="12"/>
        <w:rPr>
          <w:color w:val="000000"/>
        </w:rPr>
      </w:pPr>
      <w:r>
        <w:rPr>
          <w:color w:val="000000"/>
        </w:rPr>
        <w:t>L</w:t>
      </w:r>
      <w:r w:rsidR="00904D01" w:rsidRPr="00904D01">
        <w:rPr>
          <w:color w:val="000000"/>
        </w:rPr>
        <w:t xml:space="preserve">’area è </w:t>
      </w:r>
      <w:r w:rsidR="002D29D5" w:rsidRPr="00567E45">
        <w:rPr>
          <w:color w:val="000000"/>
          <w:position w:val="-24"/>
        </w:rPr>
        <w:object w:dxaOrig="2340" w:dyaOrig="980">
          <v:shape id="_x0000_i1038" type="#_x0000_t75" style="width:117.25pt;height:48.55pt" o:ole="">
            <v:imagedata r:id="rId48" o:title=""/>
          </v:shape>
          <o:OLEObject Type="Embed" ProgID="Equation.3" ShapeID="_x0000_i1038" DrawAspect="Content" ObjectID="_1480240047" r:id="rId49"/>
        </w:object>
      </w:r>
      <w:r>
        <w:rPr>
          <w:color w:val="000000"/>
        </w:rPr>
        <w:t xml:space="preserve"> </w:t>
      </w:r>
      <w:r w:rsidR="0022303C">
        <w:rPr>
          <w:color w:val="000000"/>
        </w:rPr>
        <w:t>.</w:t>
      </w:r>
    </w:p>
    <w:p w:rsidR="00904D01" w:rsidRPr="00904D01" w:rsidRDefault="009F62DD"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Pr>
          <w:color w:val="000000"/>
        </w:rPr>
        <w:lastRenderedPageBreak/>
        <w:t>S</w:t>
      </w:r>
      <w:r w:rsidR="00904D01" w:rsidRPr="00904D01">
        <w:rPr>
          <w:color w:val="000000"/>
        </w:rPr>
        <w:t xml:space="preserve">e  </w:t>
      </w:r>
      <w:r w:rsidR="00904D01" w:rsidRPr="00904D01">
        <w:rPr>
          <w:b/>
          <w:bCs/>
          <w:i/>
          <w:iCs/>
          <w:color w:val="000000"/>
        </w:rPr>
        <w:t>f</w:t>
      </w:r>
      <w:r w:rsidR="00904D01" w:rsidRPr="00904D01">
        <w:rPr>
          <w:b/>
          <w:bCs/>
          <w:color w:val="000000"/>
        </w:rPr>
        <w:t>(</w:t>
      </w:r>
      <w:r w:rsidR="00904D01" w:rsidRPr="00904D01">
        <w:rPr>
          <w:b/>
          <w:bCs/>
          <w:i/>
          <w:iCs/>
          <w:color w:val="000000"/>
        </w:rPr>
        <w:t>x</w:t>
      </w:r>
      <w:r w:rsidR="00904D01" w:rsidRPr="00904D01">
        <w:rPr>
          <w:b/>
          <w:bCs/>
          <w:color w:val="000000"/>
        </w:rPr>
        <w:t>)</w:t>
      </w:r>
      <w:r w:rsidR="00904D01" w:rsidRPr="00904D01">
        <w:rPr>
          <w:color w:val="000000"/>
        </w:rPr>
        <w:t xml:space="preserve"> </w:t>
      </w:r>
      <w:r w:rsidR="00904D01" w:rsidRPr="00904D01">
        <w:rPr>
          <w:b/>
          <w:bCs/>
          <w:color w:val="000000"/>
        </w:rPr>
        <w:t>è limitata</w:t>
      </w:r>
      <w:r w:rsidR="00904D01" w:rsidRPr="00904D01">
        <w:rPr>
          <w:color w:val="000000"/>
        </w:rPr>
        <w:t xml:space="preserve"> </w:t>
      </w:r>
      <w:r w:rsidR="00904D01" w:rsidRPr="00904D01">
        <w:rPr>
          <w:b/>
          <w:bCs/>
          <w:color w:val="000000"/>
        </w:rPr>
        <w:t>in [a,b]</w:t>
      </w:r>
      <w:r w:rsidR="00904D01" w:rsidRPr="00904D01">
        <w:rPr>
          <w:color w:val="000000"/>
        </w:rPr>
        <w:t xml:space="preserve"> allora gli insiemi delle somme inferiori e delle somme superiori sono, rispettivamente, limitati superiormente e inferiormente e </w:t>
      </w:r>
      <w:r w:rsidR="00904D01" w:rsidRPr="00904D01">
        <w:rPr>
          <w:b/>
          <w:bCs/>
          <w:color w:val="000000"/>
        </w:rPr>
        <w:t>separati</w:t>
      </w:r>
      <w:r w:rsidR="00904D01" w:rsidRPr="00904D01">
        <w:rPr>
          <w:color w:val="000000"/>
        </w:rPr>
        <w:t xml:space="preserve"> inoltre</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lang w:val="en-GB"/>
        </w:rPr>
      </w:pPr>
      <w:r w:rsidRPr="00904D01">
        <w:rPr>
          <w:color w:val="000000"/>
        </w:rPr>
        <w:t xml:space="preserve"> </w:t>
      </w:r>
      <w:r w:rsidRPr="00904D01">
        <w:rPr>
          <w:i/>
          <w:iCs/>
          <w:color w:val="000000"/>
          <w:lang w:val="en-GB"/>
        </w:rPr>
        <w:t>s</w:t>
      </w:r>
      <w:r w:rsidRPr="00904D01">
        <w:rPr>
          <w:color w:val="000000"/>
          <w:lang w:val="en-GB"/>
        </w:rPr>
        <w:t>(</w:t>
      </w:r>
      <w:r w:rsidRPr="00904D01">
        <w:rPr>
          <w:i/>
          <w:iCs/>
          <w:color w:val="000000"/>
          <w:lang w:val="en-GB"/>
        </w:rPr>
        <w:t>f</w:t>
      </w:r>
      <w:r w:rsidRPr="00904D01">
        <w:rPr>
          <w:color w:val="000000"/>
          <w:lang w:val="en-GB"/>
        </w:rPr>
        <w:t xml:space="preserve"> )=</w:t>
      </w:r>
      <w:r w:rsidRPr="00904D01">
        <w:rPr>
          <w:i/>
          <w:iCs/>
          <w:color w:val="000000"/>
          <w:lang w:val="en-GB"/>
        </w:rPr>
        <w:t>S</w:t>
      </w:r>
      <w:r w:rsidRPr="00904D01">
        <w:rPr>
          <w:color w:val="000000"/>
          <w:lang w:val="en-GB"/>
        </w:rPr>
        <w:t>(</w:t>
      </w:r>
      <w:r w:rsidRPr="00904D01">
        <w:rPr>
          <w:i/>
          <w:iCs/>
          <w:color w:val="000000"/>
          <w:lang w:val="en-GB"/>
        </w:rPr>
        <w:t>f</w:t>
      </w:r>
      <w:r w:rsidRPr="00904D01">
        <w:rPr>
          <w:color w:val="000000"/>
          <w:lang w:val="en-GB"/>
        </w:rPr>
        <w:t xml:space="preserve"> )   oppure </w:t>
      </w:r>
      <w:r w:rsidRPr="00904D01">
        <w:rPr>
          <w:i/>
          <w:iCs/>
          <w:color w:val="000000"/>
          <w:lang w:val="en-GB"/>
        </w:rPr>
        <w:t>s</w:t>
      </w:r>
      <w:r w:rsidRPr="00904D01">
        <w:rPr>
          <w:color w:val="000000"/>
          <w:lang w:val="en-GB"/>
        </w:rPr>
        <w:t>(</w:t>
      </w:r>
      <w:r w:rsidRPr="00904D01">
        <w:rPr>
          <w:i/>
          <w:iCs/>
          <w:color w:val="000000"/>
          <w:lang w:val="en-GB"/>
        </w:rPr>
        <w:t>f</w:t>
      </w:r>
      <w:r w:rsidRPr="00904D01">
        <w:rPr>
          <w:color w:val="000000"/>
          <w:lang w:val="en-GB"/>
        </w:rPr>
        <w:t xml:space="preserve"> )</w:t>
      </w:r>
      <w:r w:rsidRPr="00904D01">
        <w:rPr>
          <w:i/>
          <w:iCs/>
          <w:color w:val="000000"/>
          <w:lang w:val="en-GB"/>
        </w:rPr>
        <w:t>&lt;S</w:t>
      </w:r>
      <w:r w:rsidRPr="00904D01">
        <w:rPr>
          <w:color w:val="000000"/>
          <w:lang w:val="en-GB"/>
        </w:rPr>
        <w:t>(</w:t>
      </w:r>
      <w:r w:rsidRPr="00904D01">
        <w:rPr>
          <w:i/>
          <w:iCs/>
          <w:color w:val="000000"/>
          <w:lang w:val="en-GB"/>
        </w:rPr>
        <w:t>f</w:t>
      </w:r>
      <w:r w:rsidRPr="00904D01">
        <w:rPr>
          <w:color w:val="000000"/>
          <w:lang w:val="en-GB"/>
        </w:rPr>
        <w:t xml:space="preserve"> ) </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 xml:space="preserve">Se </w:t>
      </w:r>
      <w:r w:rsidRPr="00904D01">
        <w:rPr>
          <w:i/>
          <w:iCs/>
          <w:color w:val="000000"/>
        </w:rPr>
        <w:t xml:space="preserve">f </w:t>
      </w:r>
      <w:r w:rsidRPr="00904D01">
        <w:rPr>
          <w:color w:val="000000"/>
        </w:rPr>
        <w:t xml:space="preserve">è anche continua i due insiemi sono contigui e quindi </w:t>
      </w:r>
      <w:r w:rsidRPr="00904D01">
        <w:rPr>
          <w:i/>
          <w:iCs/>
          <w:color w:val="000000"/>
        </w:rPr>
        <w:t>s</w:t>
      </w:r>
      <w:r w:rsidRPr="00904D01">
        <w:rPr>
          <w:color w:val="000000"/>
        </w:rPr>
        <w:t>(</w:t>
      </w:r>
      <w:r w:rsidRPr="00904D01">
        <w:rPr>
          <w:i/>
          <w:iCs/>
          <w:color w:val="000000"/>
        </w:rPr>
        <w:t>f</w:t>
      </w:r>
      <w:r w:rsidRPr="00904D01">
        <w:rPr>
          <w:color w:val="000000"/>
        </w:rPr>
        <w:t xml:space="preserve"> )=</w:t>
      </w:r>
      <w:r w:rsidRPr="00904D01">
        <w:rPr>
          <w:i/>
          <w:iCs/>
          <w:color w:val="000000"/>
        </w:rPr>
        <w:t>S</w:t>
      </w:r>
      <w:r w:rsidRPr="00904D01">
        <w:rPr>
          <w:color w:val="000000"/>
        </w:rPr>
        <w:t>(</w:t>
      </w:r>
      <w:r w:rsidRPr="00904D01">
        <w:rPr>
          <w:i/>
          <w:iCs/>
          <w:color w:val="000000"/>
        </w:rPr>
        <w:t>f</w:t>
      </w:r>
      <w:r w:rsidRPr="00904D01">
        <w:rPr>
          <w:color w:val="000000"/>
        </w:rPr>
        <w:t xml:space="preserve"> )  se </w:t>
      </w:r>
      <w:r w:rsidRPr="00904D01">
        <w:rPr>
          <w:i/>
          <w:iCs/>
          <w:color w:val="000000"/>
        </w:rPr>
        <w:t>f</w:t>
      </w:r>
      <w:r w:rsidRPr="00904D01">
        <w:rPr>
          <w:color w:val="000000"/>
        </w:rPr>
        <w:t xml:space="preserve"> è non negativa tale valore coincide con l’area della regione.</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b/>
          <w:bCs/>
          <w:color w:val="0000FF"/>
        </w:rPr>
        <w:t>Osservazione</w:t>
      </w:r>
      <w:r w:rsidRPr="00904D01">
        <w:rPr>
          <w:color w:val="000000"/>
        </w:rPr>
        <w:t xml:space="preserve"> </w:t>
      </w:r>
      <w:r w:rsidRPr="00904D01">
        <w:rPr>
          <w:b/>
          <w:bCs/>
          <w:color w:val="000000"/>
        </w:rPr>
        <w:t>Se la funzione non è continua</w:t>
      </w:r>
      <w:r w:rsidRPr="00904D01">
        <w:rPr>
          <w:color w:val="000000"/>
        </w:rPr>
        <w:t xml:space="preserve"> può succedere che l’elemento di separazione non sia unico quindi </w:t>
      </w:r>
      <w:r w:rsidRPr="00904D01">
        <w:rPr>
          <w:i/>
          <w:iCs/>
          <w:color w:val="000000"/>
        </w:rPr>
        <w:t>s</w:t>
      </w:r>
      <w:r w:rsidRPr="00904D01">
        <w:rPr>
          <w:color w:val="000000"/>
        </w:rPr>
        <w:t>(</w:t>
      </w:r>
      <w:r w:rsidRPr="00904D01">
        <w:rPr>
          <w:i/>
          <w:iCs/>
          <w:color w:val="000000"/>
        </w:rPr>
        <w:t>f</w:t>
      </w:r>
      <w:r w:rsidRPr="00904D01">
        <w:rPr>
          <w:color w:val="000000"/>
        </w:rPr>
        <w:t xml:space="preserve"> )</w:t>
      </w:r>
      <w:r w:rsidRPr="00904D01">
        <w:rPr>
          <w:i/>
          <w:iCs/>
          <w:color w:val="000000"/>
        </w:rPr>
        <w:t>&lt;S</w:t>
      </w:r>
      <w:r w:rsidRPr="00904D01">
        <w:rPr>
          <w:color w:val="000000"/>
        </w:rPr>
        <w:t>(</w:t>
      </w:r>
      <w:r w:rsidRPr="00904D01">
        <w:rPr>
          <w:i/>
          <w:iCs/>
          <w:color w:val="000000"/>
        </w:rPr>
        <w:t>f</w:t>
      </w:r>
      <w:r w:rsidRPr="00904D01">
        <w:rPr>
          <w:color w:val="000000"/>
        </w:rPr>
        <w:t xml:space="preserve"> ) e il procedimento dato non determina un particolare valore.</w:t>
      </w:r>
    </w:p>
    <w:p w:rsidR="00904D01" w:rsidRPr="00904D01" w:rsidRDefault="00904D01" w:rsidP="00904D01">
      <w:pPr>
        <w:autoSpaceDE w:val="0"/>
        <w:autoSpaceDN w:val="0"/>
        <w:adjustRightInd w:val="0"/>
        <w:spacing w:line="240" w:lineRule="atLeast"/>
        <w:ind w:left="12"/>
        <w:rPr>
          <w:color w:val="000000"/>
        </w:rPr>
      </w:pPr>
    </w:p>
    <w:p w:rsidR="00904D01" w:rsidRPr="00904D01" w:rsidRDefault="00904D01" w:rsidP="00865DBA">
      <w:pPr>
        <w:pBdr>
          <w:left w:val="single" w:sz="24" w:space="4" w:color="FF0000"/>
        </w:pBdr>
        <w:autoSpaceDE w:val="0"/>
        <w:autoSpaceDN w:val="0"/>
        <w:adjustRightInd w:val="0"/>
        <w:spacing w:line="240" w:lineRule="atLeast"/>
        <w:ind w:left="12"/>
        <w:rPr>
          <w:color w:val="000000"/>
        </w:rPr>
      </w:pPr>
      <w:r w:rsidRPr="00904D01">
        <w:rPr>
          <w:color w:val="000000"/>
        </w:rPr>
        <w:t>Per esempio sia data la funizione di Dirichlet</w:t>
      </w:r>
    </w:p>
    <w:p w:rsidR="002D29D5" w:rsidRDefault="002D29D5" w:rsidP="00865DBA">
      <w:pPr>
        <w:pBdr>
          <w:left w:val="single" w:sz="24" w:space="4" w:color="FF0000"/>
        </w:pBdr>
        <w:autoSpaceDE w:val="0"/>
        <w:autoSpaceDN w:val="0"/>
        <w:adjustRightInd w:val="0"/>
        <w:spacing w:line="240" w:lineRule="atLeast"/>
        <w:ind w:left="12"/>
        <w:jc w:val="center"/>
        <w:rPr>
          <w:color w:val="000000"/>
        </w:rPr>
      </w:pPr>
      <w:r w:rsidRPr="002D29D5">
        <w:rPr>
          <w:color w:val="000000"/>
          <w:position w:val="-30"/>
        </w:rPr>
        <w:object w:dxaOrig="999" w:dyaOrig="720">
          <v:shape id="_x0000_i1039" type="#_x0000_t75" style="width:50.2pt;height:36pt" o:ole="">
            <v:imagedata r:id="rId50" o:title=""/>
          </v:shape>
          <o:OLEObject Type="Embed" ProgID="Equation.3" ShapeID="_x0000_i1039" DrawAspect="Content" ObjectID="_1480240048" r:id="rId51"/>
        </w:object>
      </w:r>
      <w:r>
        <w:rPr>
          <w:color w:val="000000"/>
        </w:rPr>
        <w:t xml:space="preserve"> </w:t>
      </w:r>
      <w:r w:rsidRPr="002D29D5">
        <w:rPr>
          <w:color w:val="000000"/>
          <w:position w:val="-22"/>
        </w:rPr>
        <w:object w:dxaOrig="279" w:dyaOrig="560">
          <v:shape id="_x0000_i1040" type="#_x0000_t75" style="width:14.2pt;height:27.8pt" o:ole="">
            <v:imagedata r:id="rId52" o:title=""/>
          </v:shape>
          <o:OLEObject Type="Embed" ProgID="Equation.3" ShapeID="_x0000_i1040" DrawAspect="Content" ObjectID="_1480240049" r:id="rId53"/>
        </w:object>
      </w:r>
      <w:r w:rsidRPr="002D29D5">
        <w:rPr>
          <w:color w:val="000000"/>
          <w:position w:val="-28"/>
        </w:rPr>
        <w:object w:dxaOrig="940" w:dyaOrig="680">
          <v:shape id="_x0000_i1041" type="#_x0000_t75" style="width:47.45pt;height:33.8pt" o:ole="">
            <v:imagedata r:id="rId54" o:title=""/>
          </v:shape>
          <o:OLEObject Type="Embed" ProgID="Equation.3" ShapeID="_x0000_i1041" DrawAspect="Content" ObjectID="_1480240050" r:id="rId55"/>
        </w:object>
      </w:r>
    </w:p>
    <w:p w:rsidR="00904D01" w:rsidRDefault="00904D01" w:rsidP="00865DBA">
      <w:pPr>
        <w:pBdr>
          <w:left w:val="single" w:sz="24" w:space="4" w:color="FF0000"/>
        </w:pBdr>
        <w:autoSpaceDE w:val="0"/>
        <w:autoSpaceDN w:val="0"/>
        <w:adjustRightInd w:val="0"/>
        <w:spacing w:line="240" w:lineRule="atLeast"/>
        <w:ind w:left="12"/>
        <w:rPr>
          <w:color w:val="000000"/>
        </w:rPr>
      </w:pPr>
      <w:r w:rsidRPr="00904D01">
        <w:rPr>
          <w:color w:val="000000"/>
        </w:rPr>
        <w:t xml:space="preserve"> comunque si scelgano </w:t>
      </w:r>
      <w:r w:rsidRPr="00904D01">
        <w:rPr>
          <w:i/>
          <w:iCs/>
          <w:color w:val="000000"/>
        </w:rPr>
        <w:t xml:space="preserve">a, b </w:t>
      </w:r>
      <w:r w:rsidRPr="00904D01">
        <w:rPr>
          <w:color w:val="000000"/>
        </w:rPr>
        <w:t xml:space="preserve"> e </w:t>
      </w:r>
      <w:r w:rsidR="00AD56BD">
        <w:rPr>
          <w:i/>
          <w:color w:val="000000"/>
        </w:rPr>
        <w:t>P</w:t>
      </w:r>
      <w:r w:rsidR="00AD56BD">
        <w:rPr>
          <w:color w:val="000000"/>
        </w:rPr>
        <w:t>.</w:t>
      </w:r>
    </w:p>
    <w:p w:rsidR="00AD56BD" w:rsidRPr="00AD56BD" w:rsidRDefault="002D29D5" w:rsidP="00865DBA">
      <w:pPr>
        <w:pBdr>
          <w:left w:val="single" w:sz="24" w:space="4" w:color="FF0000"/>
        </w:pBdr>
        <w:autoSpaceDE w:val="0"/>
        <w:autoSpaceDN w:val="0"/>
        <w:adjustRightInd w:val="0"/>
        <w:spacing w:line="240" w:lineRule="atLeast"/>
        <w:ind w:left="12"/>
        <w:jc w:val="center"/>
        <w:rPr>
          <w:color w:val="000000"/>
        </w:rPr>
      </w:pPr>
      <w:r w:rsidRPr="00FC6403">
        <w:rPr>
          <w:color w:val="000000"/>
          <w:position w:val="-10"/>
        </w:rPr>
        <w:object w:dxaOrig="1120" w:dyaOrig="340">
          <v:shape id="_x0000_i1042" type="#_x0000_t75" style="width:56.2pt;height:17.45pt" o:ole="">
            <v:imagedata r:id="rId56" o:title=""/>
          </v:shape>
          <o:OLEObject Type="Embed" ProgID="Equation.3" ShapeID="_x0000_i1042" DrawAspect="Content" ObjectID="_1480240051" r:id="rId57"/>
        </w:object>
      </w:r>
      <w:r w:rsidR="00AD56BD">
        <w:rPr>
          <w:color w:val="000000"/>
        </w:rPr>
        <w:t xml:space="preserve"> e </w:t>
      </w:r>
      <w:r w:rsidR="00AD56BD" w:rsidRPr="00FC6403">
        <w:rPr>
          <w:color w:val="000000"/>
          <w:position w:val="-10"/>
        </w:rPr>
        <w:object w:dxaOrig="1500" w:dyaOrig="340">
          <v:shape id="_x0000_i1043" type="#_x0000_t75" style="width:75.25pt;height:17.45pt" o:ole="">
            <v:imagedata r:id="rId58" o:title=""/>
          </v:shape>
          <o:OLEObject Type="Embed" ProgID="Equation.3" ShapeID="_x0000_i1043" DrawAspect="Content" ObjectID="_1480240052" r:id="rId59"/>
        </w:object>
      </w:r>
    </w:p>
    <w:p w:rsidR="00904D01" w:rsidRPr="00904D01" w:rsidRDefault="00904D01" w:rsidP="00865DBA">
      <w:pPr>
        <w:pBdr>
          <w:left w:val="single" w:sz="24" w:space="4" w:color="FF0000"/>
        </w:pBdr>
        <w:autoSpaceDE w:val="0"/>
        <w:autoSpaceDN w:val="0"/>
        <w:adjustRightInd w:val="0"/>
        <w:spacing w:line="240" w:lineRule="atLeast"/>
        <w:ind w:left="12"/>
        <w:jc w:val="center"/>
        <w:rPr>
          <w:color w:val="000000"/>
        </w:rPr>
      </w:pPr>
    </w:p>
    <w:p w:rsidR="00904D01" w:rsidRPr="00904D01" w:rsidRDefault="00904D01" w:rsidP="00865DBA">
      <w:pPr>
        <w:pBdr>
          <w:left w:val="single" w:sz="24" w:space="4" w:color="FF0000"/>
        </w:pBdr>
        <w:autoSpaceDE w:val="0"/>
        <w:autoSpaceDN w:val="0"/>
        <w:adjustRightInd w:val="0"/>
        <w:spacing w:line="240" w:lineRule="atLeast"/>
        <w:ind w:left="12"/>
        <w:rPr>
          <w:color w:val="000000"/>
        </w:rPr>
      </w:pPr>
      <w:r w:rsidRPr="00904D01">
        <w:rPr>
          <w:color w:val="000000"/>
        </w:rPr>
        <w:t xml:space="preserve">quindi per </w:t>
      </w:r>
      <w:r w:rsidRPr="00904D01">
        <w:rPr>
          <w:b/>
          <w:bCs/>
          <w:i/>
          <w:iCs/>
          <w:color w:val="000000"/>
        </w:rPr>
        <w:t>a&lt; b</w:t>
      </w:r>
      <w:r w:rsidRPr="00904D01">
        <w:rPr>
          <w:color w:val="000000"/>
        </w:rPr>
        <w:t xml:space="preserve"> si  ha </w:t>
      </w:r>
      <w:r w:rsidR="002D29D5" w:rsidRPr="00FC6403">
        <w:rPr>
          <w:color w:val="000000"/>
          <w:position w:val="-10"/>
        </w:rPr>
        <w:object w:dxaOrig="1700" w:dyaOrig="340">
          <v:shape id="_x0000_i1044" type="#_x0000_t75" style="width:84.55pt;height:17.45pt" o:ole="">
            <v:imagedata r:id="rId60" o:title=""/>
          </v:shape>
          <o:OLEObject Type="Embed" ProgID="Equation.3" ShapeID="_x0000_i1044" DrawAspect="Content" ObjectID="_1480240053" r:id="rId61"/>
        </w:object>
      </w:r>
      <w:r w:rsidRPr="00904D01">
        <w:rPr>
          <w:color w:val="000000"/>
        </w:rPr>
        <w:t xml:space="preserve"> e </w:t>
      </w:r>
      <w:r w:rsidRPr="00904D01">
        <w:rPr>
          <w:b/>
          <w:bCs/>
          <w:color w:val="000000"/>
        </w:rPr>
        <w:t>la funzione non è integrabile</w:t>
      </w:r>
      <w:r w:rsidRPr="00904D01">
        <w:rPr>
          <w:color w:val="000000"/>
        </w:rPr>
        <w:t>.</w:t>
      </w:r>
    </w:p>
    <w:p w:rsidR="00904D01" w:rsidRPr="00904D01" w:rsidRDefault="00904D01" w:rsidP="00904D01">
      <w:pPr>
        <w:autoSpaceDE w:val="0"/>
        <w:autoSpaceDN w:val="0"/>
        <w:adjustRightInd w:val="0"/>
        <w:spacing w:line="240" w:lineRule="atLeast"/>
        <w:ind w:left="12"/>
        <w:rPr>
          <w:color w:val="000000"/>
        </w:rPr>
      </w:pP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b/>
          <w:bCs/>
          <w:color w:val="000000"/>
        </w:rPr>
      </w:pPr>
      <w:r w:rsidRPr="00904D01">
        <w:rPr>
          <w:b/>
          <w:bCs/>
          <w:color w:val="000000"/>
        </w:rPr>
        <w:t xml:space="preserve">Definizione </w:t>
      </w:r>
      <w:r w:rsidR="009D2218">
        <w:rPr>
          <w:b/>
          <w:bCs/>
          <w:color w:val="000000"/>
        </w:rPr>
        <w:t>22.</w:t>
      </w:r>
      <w:r w:rsidRPr="00904D01">
        <w:rPr>
          <w:b/>
          <w:bCs/>
          <w:color w:val="000000"/>
        </w:rPr>
        <w:t xml:space="preserve">2 </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 xml:space="preserve">Se </w:t>
      </w:r>
      <w:r w:rsidRPr="00904D01">
        <w:rPr>
          <w:b/>
          <w:bCs/>
          <w:i/>
          <w:iCs/>
          <w:color w:val="000000"/>
        </w:rPr>
        <w:t>s</w:t>
      </w:r>
      <w:r w:rsidRPr="00904D01">
        <w:rPr>
          <w:b/>
          <w:bCs/>
          <w:color w:val="000000"/>
        </w:rPr>
        <w:t>(</w:t>
      </w:r>
      <w:r w:rsidRPr="00904D01">
        <w:rPr>
          <w:b/>
          <w:bCs/>
          <w:i/>
          <w:iCs/>
          <w:color w:val="000000"/>
        </w:rPr>
        <w:t>f</w:t>
      </w:r>
      <w:r w:rsidRPr="00904D01">
        <w:rPr>
          <w:b/>
          <w:bCs/>
          <w:color w:val="000000"/>
        </w:rPr>
        <w:t>)=</w:t>
      </w:r>
      <w:r w:rsidRPr="00904D01">
        <w:rPr>
          <w:b/>
          <w:bCs/>
          <w:i/>
          <w:iCs/>
          <w:color w:val="000000"/>
        </w:rPr>
        <w:t>S</w:t>
      </w:r>
      <w:r w:rsidRPr="00904D01">
        <w:rPr>
          <w:b/>
          <w:bCs/>
          <w:color w:val="000000"/>
        </w:rPr>
        <w:t>(</w:t>
      </w:r>
      <w:r w:rsidRPr="00904D01">
        <w:rPr>
          <w:b/>
          <w:bCs/>
          <w:i/>
          <w:iCs/>
          <w:color w:val="000000"/>
        </w:rPr>
        <w:t>f</w:t>
      </w:r>
      <w:r w:rsidRPr="00904D01">
        <w:rPr>
          <w:b/>
          <w:bCs/>
          <w:color w:val="000000"/>
        </w:rPr>
        <w:t>)=</w:t>
      </w:r>
      <w:r w:rsidRPr="00904D01">
        <w:rPr>
          <w:b/>
          <w:bCs/>
          <w:i/>
          <w:iCs/>
          <w:color w:val="000000"/>
        </w:rPr>
        <w:t>S</w:t>
      </w:r>
      <w:r w:rsidRPr="00904D01">
        <w:rPr>
          <w:color w:val="000000"/>
        </w:rPr>
        <w:t xml:space="preserve"> ovvero l’elemento  di separazione è unico, </w:t>
      </w:r>
      <w:r w:rsidRPr="00904D01">
        <w:rPr>
          <w:b/>
          <w:bCs/>
          <w:i/>
          <w:iCs/>
          <w:color w:val="000000"/>
        </w:rPr>
        <w:t>S</w:t>
      </w:r>
      <w:r w:rsidRPr="00904D01">
        <w:rPr>
          <w:b/>
          <w:bCs/>
          <w:color w:val="000000"/>
        </w:rPr>
        <w:t xml:space="preserve"> </w:t>
      </w:r>
      <w:r w:rsidRPr="00904D01">
        <w:rPr>
          <w:color w:val="000000"/>
        </w:rPr>
        <w:t xml:space="preserve">si dice </w:t>
      </w:r>
      <w:r w:rsidRPr="00904D01">
        <w:rPr>
          <w:b/>
          <w:bCs/>
          <w:i/>
          <w:iCs/>
          <w:color w:val="000000"/>
        </w:rPr>
        <w:t>integrale definito di f</w:t>
      </w:r>
      <w:r w:rsidRPr="00904D01">
        <w:rPr>
          <w:b/>
          <w:bCs/>
          <w:color w:val="000000"/>
        </w:rPr>
        <w:t>(</w:t>
      </w:r>
      <w:r w:rsidRPr="00904D01">
        <w:rPr>
          <w:b/>
          <w:bCs/>
          <w:i/>
          <w:iCs/>
          <w:color w:val="000000"/>
        </w:rPr>
        <w:t>x</w:t>
      </w:r>
      <w:r w:rsidRPr="00904D01">
        <w:rPr>
          <w:b/>
          <w:bCs/>
          <w:color w:val="000000"/>
        </w:rPr>
        <w:t xml:space="preserve">) </w:t>
      </w:r>
      <w:r w:rsidRPr="00904D01">
        <w:rPr>
          <w:b/>
          <w:bCs/>
          <w:i/>
          <w:iCs/>
          <w:color w:val="000000"/>
        </w:rPr>
        <w:t>in</w:t>
      </w:r>
      <w:r w:rsidRPr="00904D01">
        <w:rPr>
          <w:b/>
          <w:bCs/>
          <w:color w:val="000000"/>
        </w:rPr>
        <w:t xml:space="preserve"> [</w:t>
      </w:r>
      <w:r w:rsidRPr="00904D01">
        <w:rPr>
          <w:b/>
          <w:bCs/>
          <w:i/>
          <w:iCs/>
          <w:color w:val="000000"/>
        </w:rPr>
        <w:t>a</w:t>
      </w:r>
      <w:r w:rsidRPr="00904D01">
        <w:rPr>
          <w:b/>
          <w:bCs/>
          <w:color w:val="000000"/>
        </w:rPr>
        <w:t>,</w:t>
      </w:r>
      <w:r w:rsidRPr="00904D01">
        <w:rPr>
          <w:b/>
          <w:bCs/>
          <w:i/>
          <w:iCs/>
          <w:color w:val="000000"/>
        </w:rPr>
        <w:t>b</w:t>
      </w:r>
      <w:r w:rsidRPr="00904D01">
        <w:rPr>
          <w:b/>
          <w:bCs/>
          <w:color w:val="000000"/>
        </w:rPr>
        <w:t>]</w:t>
      </w:r>
      <w:r w:rsidRPr="00904D01">
        <w:rPr>
          <w:color w:val="000000"/>
        </w:rPr>
        <w:t xml:space="preserve"> secondo Riemann e si indica con il simbolo</w:t>
      </w:r>
    </w:p>
    <w:p w:rsidR="002D29D5" w:rsidRDefault="002D29D5"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2D29D5">
        <w:rPr>
          <w:color w:val="000000"/>
          <w:position w:val="-18"/>
        </w:rPr>
        <w:object w:dxaOrig="2360" w:dyaOrig="520">
          <v:shape id="_x0000_i1045" type="#_x0000_t75" style="width:117.8pt;height:26.2pt" o:ole="">
            <v:imagedata r:id="rId62" o:title=""/>
          </v:shape>
          <o:OLEObject Type="Embed" ProgID="Equation.3" ShapeID="_x0000_i1045" DrawAspect="Content" ObjectID="_1480240054" r:id="rId63"/>
        </w:objec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color w:val="000000"/>
        </w:rPr>
        <w:t>Come già visto in alcuni casi l’integrale definito può essere calcolato con procedimenti geometrici.</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904D01" w:rsidRPr="00AD56BD"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bCs/>
          <w:color w:val="000000"/>
        </w:rPr>
      </w:pPr>
      <w:r w:rsidRPr="00AD56BD">
        <w:rPr>
          <w:bCs/>
          <w:color w:val="000000"/>
        </w:rPr>
        <w:t>Per esempio</w:t>
      </w:r>
    </w:p>
    <w:p w:rsidR="00D4066A" w:rsidRDefault="00EC4B43"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b/>
          <w:bCs/>
          <w:color w:val="000000"/>
        </w:rPr>
      </w:pPr>
      <w:r w:rsidRPr="00EC4B43">
        <w:rPr>
          <w:b/>
          <w:bCs/>
          <w:color w:val="000000"/>
          <w:position w:val="-50"/>
        </w:rPr>
        <w:object w:dxaOrig="2360" w:dyaOrig="1120">
          <v:shape id="_x0000_i1046" type="#_x0000_t75" style="width:117.8pt;height:56.2pt" o:ole="">
            <v:imagedata r:id="rId64" o:title=""/>
          </v:shape>
          <o:OLEObject Type="Embed" ProgID="Equation.3" ShapeID="_x0000_i1046" DrawAspect="Content" ObjectID="_1480240055" r:id="rId65"/>
        </w:object>
      </w:r>
    </w:p>
    <w:p w:rsidR="00904D01" w:rsidRPr="00D4066A"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b/>
          <w:bCs/>
          <w:color w:val="000000"/>
        </w:rPr>
      </w:pPr>
      <w:r w:rsidRPr="00904D01">
        <w:rPr>
          <w:color w:val="000000"/>
        </w:rPr>
        <w:t xml:space="preserve">La definizione data  può essere applicata  anche se </w:t>
      </w:r>
      <w:r w:rsidRPr="00904D01">
        <w:rPr>
          <w:b/>
          <w:bCs/>
          <w:i/>
          <w:iCs/>
          <w:color w:val="000000"/>
        </w:rPr>
        <w:t>non è</w:t>
      </w:r>
      <w:r w:rsidRPr="00904D01">
        <w:rPr>
          <w:b/>
          <w:bCs/>
          <w:color w:val="000000"/>
        </w:rPr>
        <w:t xml:space="preserve"> </w:t>
      </w:r>
      <w:r w:rsidRPr="00904D01">
        <w:rPr>
          <w:b/>
          <w:bCs/>
          <w:i/>
          <w:iCs/>
          <w:color w:val="000000"/>
        </w:rPr>
        <w:t>f</w:t>
      </w:r>
      <w:r w:rsidRPr="00904D01">
        <w:rPr>
          <w:b/>
          <w:bCs/>
          <w:color w:val="000000"/>
        </w:rPr>
        <w:t>(</w:t>
      </w:r>
      <w:r w:rsidRPr="00904D01">
        <w:rPr>
          <w:b/>
          <w:bCs/>
          <w:i/>
          <w:iCs/>
          <w:color w:val="000000"/>
        </w:rPr>
        <w:t>x</w:t>
      </w:r>
      <w:r w:rsidR="009D49E3">
        <w:rPr>
          <w:b/>
          <w:bCs/>
          <w:color w:val="000000"/>
        </w:rPr>
        <w:t>)</w:t>
      </w:r>
      <w:r w:rsidR="009D49E3">
        <w:rPr>
          <w:b/>
          <w:bCs/>
          <w:color w:val="000000"/>
        </w:rPr>
        <w:sym w:font="Symbol" w:char="F0B3"/>
      </w:r>
      <w:r w:rsidRPr="00904D01">
        <w:rPr>
          <w:b/>
          <w:bCs/>
          <w:color w:val="000000"/>
        </w:rPr>
        <w:t>0</w:t>
      </w:r>
      <w:r w:rsidRPr="00904D01">
        <w:rPr>
          <w:color w:val="000000"/>
        </w:rPr>
        <w:t>.</w:t>
      </w:r>
    </w:p>
    <w:p w:rsidR="00904D01" w:rsidRPr="00904D01"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D4066A" w:rsidRDefault="00904D01" w:rsidP="00D4066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b/>
          <w:bCs/>
          <w:color w:val="0000FF"/>
        </w:rPr>
        <w:t>Osservazione</w:t>
      </w:r>
      <w:r w:rsidRPr="00904D01">
        <w:rPr>
          <w:color w:val="000000"/>
        </w:rPr>
        <w:t xml:space="preserve"> Nel caso la funzione abbia segno qualsiasi non si potrà dire che l’integrale definito è l’area del trapezoide; infatti in questo caso il contributo della parte negativa della funzione è opposto a quello della parte positiva e i prodotti </w:t>
      </w:r>
      <w:r w:rsidRPr="00904D01">
        <w:rPr>
          <w:i/>
          <w:iCs/>
          <w:color w:val="000000"/>
        </w:rPr>
        <w:t>m</w:t>
      </w:r>
      <w:r w:rsidRPr="00904D01">
        <w:rPr>
          <w:i/>
          <w:iCs/>
          <w:color w:val="000000"/>
          <w:position w:val="-6"/>
        </w:rPr>
        <w:t>i</w:t>
      </w:r>
      <w:r w:rsidRPr="00904D01">
        <w:rPr>
          <w:color w:val="000000"/>
        </w:rPr>
        <w:t>(</w:t>
      </w:r>
      <w:r w:rsidRPr="00904D01">
        <w:rPr>
          <w:i/>
          <w:iCs/>
          <w:color w:val="000000"/>
        </w:rPr>
        <w:t>x</w:t>
      </w:r>
      <w:r w:rsidRPr="00904D01">
        <w:rPr>
          <w:i/>
          <w:iCs/>
          <w:color w:val="000000"/>
          <w:position w:val="-6"/>
        </w:rPr>
        <w:t>i</w:t>
      </w:r>
      <w:r w:rsidRPr="00904D01">
        <w:rPr>
          <w:i/>
          <w:iCs/>
          <w:color w:val="000000"/>
        </w:rPr>
        <w:t>-x</w:t>
      </w:r>
      <w:r w:rsidRPr="00904D01">
        <w:rPr>
          <w:i/>
          <w:iCs/>
          <w:color w:val="000000"/>
          <w:position w:val="-6"/>
        </w:rPr>
        <w:t>i</w:t>
      </w:r>
      <w:r w:rsidRPr="00904D01">
        <w:rPr>
          <w:color w:val="000000"/>
          <w:position w:val="-6"/>
        </w:rPr>
        <w:t>-1</w:t>
      </w:r>
      <w:r w:rsidRPr="00904D01">
        <w:rPr>
          <w:color w:val="000000"/>
        </w:rPr>
        <w:t xml:space="preserve">) e </w:t>
      </w:r>
      <w:r w:rsidRPr="00904D01">
        <w:rPr>
          <w:i/>
          <w:iCs/>
          <w:color w:val="000000"/>
        </w:rPr>
        <w:t>M</w:t>
      </w:r>
      <w:r w:rsidRPr="00904D01">
        <w:rPr>
          <w:i/>
          <w:iCs/>
          <w:color w:val="000000"/>
          <w:position w:val="-6"/>
        </w:rPr>
        <w:t>i</w:t>
      </w:r>
      <w:r w:rsidRPr="00904D01">
        <w:rPr>
          <w:color w:val="000000"/>
        </w:rPr>
        <w:t>(</w:t>
      </w:r>
      <w:r w:rsidRPr="00904D01">
        <w:rPr>
          <w:i/>
          <w:iCs/>
          <w:color w:val="000000"/>
        </w:rPr>
        <w:t>x</w:t>
      </w:r>
      <w:r w:rsidRPr="00904D01">
        <w:rPr>
          <w:i/>
          <w:iCs/>
          <w:color w:val="000000"/>
          <w:position w:val="-6"/>
        </w:rPr>
        <w:t>i</w:t>
      </w:r>
      <w:r w:rsidRPr="00904D01">
        <w:rPr>
          <w:i/>
          <w:iCs/>
          <w:color w:val="000000"/>
        </w:rPr>
        <w:t>-x</w:t>
      </w:r>
      <w:r w:rsidRPr="00904D01">
        <w:rPr>
          <w:i/>
          <w:iCs/>
          <w:color w:val="000000"/>
          <w:position w:val="-6"/>
        </w:rPr>
        <w:t>i</w:t>
      </w:r>
      <w:r w:rsidRPr="00904D01">
        <w:rPr>
          <w:color w:val="000000"/>
          <w:position w:val="-6"/>
        </w:rPr>
        <w:t>-1</w:t>
      </w:r>
      <w:r w:rsidRPr="00904D01">
        <w:rPr>
          <w:color w:val="000000"/>
        </w:rPr>
        <w:t>) hanno segno vario. Può succedere quindi che il valore di un integrale sia nullo o negativo.</w:t>
      </w:r>
    </w:p>
    <w:p w:rsidR="009D49E3" w:rsidRDefault="009D49E3" w:rsidP="009D49E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AD56BD">
        <w:rPr>
          <w:bCs/>
          <w:color w:val="000000"/>
        </w:rPr>
        <w:t>Per esempio</w:t>
      </w:r>
      <w:r w:rsidRPr="00904D01">
        <w:rPr>
          <w:color w:val="000000"/>
        </w:rPr>
        <w:t>, se la funzione è negativa in ogni punto di un intervallo allora il suo integrale è negativo.</w:t>
      </w:r>
    </w:p>
    <w:p w:rsidR="00EC4B43" w:rsidRDefault="005F47BB" w:rsidP="00EC4B4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b/>
          <w:bCs/>
          <w:color w:val="000000"/>
        </w:rPr>
      </w:pPr>
      <w:r w:rsidRPr="00EC4B43">
        <w:rPr>
          <w:b/>
          <w:bCs/>
          <w:color w:val="000000"/>
          <w:position w:val="-50"/>
        </w:rPr>
        <w:object w:dxaOrig="2580" w:dyaOrig="1120">
          <v:shape id="_x0000_i1047" type="#_x0000_t75" style="width:129.25pt;height:56.2pt" o:ole="">
            <v:imagedata r:id="rId66" o:title=""/>
          </v:shape>
          <o:OLEObject Type="Embed" ProgID="Equation.3" ShapeID="_x0000_i1047" DrawAspect="Content" ObjectID="_1480240056" r:id="rId67"/>
        </w:object>
      </w:r>
    </w:p>
    <w:p w:rsidR="003139D3" w:rsidRDefault="003139D3" w:rsidP="003139D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AD56BD">
        <w:rPr>
          <w:bCs/>
          <w:color w:val="000000"/>
        </w:rPr>
        <w:t>Per esempio</w:t>
      </w:r>
      <w:r w:rsidRPr="00904D01">
        <w:rPr>
          <w:color w:val="000000"/>
        </w:rPr>
        <w:t xml:space="preserve">, se una funzione è </w:t>
      </w:r>
      <w:r w:rsidRPr="00904D01">
        <w:rPr>
          <w:b/>
          <w:bCs/>
          <w:color w:val="000000"/>
        </w:rPr>
        <w:t>dispari</w:t>
      </w:r>
      <w:r w:rsidRPr="00904D01">
        <w:rPr>
          <w:color w:val="000000"/>
        </w:rPr>
        <w:t xml:space="preserve"> e l’intervallo di integrazione è simmetrico rispetto all'o</w:t>
      </w:r>
      <w:r w:rsidR="00461828">
        <w:rPr>
          <w:color w:val="000000"/>
        </w:rPr>
        <w:t>rigine, l’integrale è nullo:</w:t>
      </w:r>
    </w:p>
    <w:p w:rsidR="009D49E3" w:rsidRDefault="00197607" w:rsidP="00461828">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3139D3">
        <w:rPr>
          <w:b/>
          <w:bCs/>
          <w:color w:val="000000"/>
          <w:position w:val="-24"/>
        </w:rPr>
        <w:object w:dxaOrig="2520" w:dyaOrig="620">
          <v:shape id="_x0000_i1048" type="#_x0000_t75" style="width:126pt;height:30.55pt" o:ole="">
            <v:imagedata r:id="rId68" o:title=""/>
          </v:shape>
          <o:OLEObject Type="Embed" ProgID="Equation.3" ShapeID="_x0000_i1048" DrawAspect="Content" ObjectID="_1480240057" r:id="rId69"/>
        </w:object>
      </w:r>
    </w:p>
    <w:p w:rsidR="009D49E3" w:rsidRPr="00904D01" w:rsidRDefault="00B83E61" w:rsidP="00CC3823">
      <w:pPr>
        <w:autoSpaceDE w:val="0"/>
        <w:autoSpaceDN w:val="0"/>
        <w:adjustRightInd w:val="0"/>
        <w:spacing w:line="240" w:lineRule="atLeast"/>
        <w:jc w:val="center"/>
        <w:rPr>
          <w:color w:val="000000"/>
        </w:rPr>
      </w:pPr>
      <w:r>
        <w:rPr>
          <w:noProof/>
          <w:color w:val="000000"/>
        </w:rPr>
        <w:drawing>
          <wp:anchor distT="0" distB="0" distL="114300" distR="114300" simplePos="0" relativeHeight="251666432" behindDoc="1" locked="0" layoutInCell="1" allowOverlap="1" wp14:anchorId="7D375C66" wp14:editId="4FE0BD0D">
            <wp:simplePos x="0" y="0"/>
            <wp:positionH relativeFrom="column">
              <wp:posOffset>2604135</wp:posOffset>
            </wp:positionH>
            <wp:positionV relativeFrom="paragraph">
              <wp:posOffset>69215</wp:posOffset>
            </wp:positionV>
            <wp:extent cx="2066290" cy="1684655"/>
            <wp:effectExtent l="0" t="0" r="0" b="0"/>
            <wp:wrapTight wrapText="left">
              <wp:wrapPolygon edited="0">
                <wp:start x="0" y="0"/>
                <wp:lineTo x="0" y="21250"/>
                <wp:lineTo x="21308" y="21250"/>
                <wp:lineTo x="21308" y="0"/>
                <wp:lineTo x="0" y="0"/>
              </wp:wrapPolygon>
            </wp:wrapTight>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629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9E3" w:rsidRPr="00904D01" w:rsidRDefault="009D49E3" w:rsidP="009D49E3">
      <w:pPr>
        <w:pBdr>
          <w:left w:val="single" w:sz="24" w:space="4" w:color="FF0000"/>
        </w:pBdr>
        <w:autoSpaceDE w:val="0"/>
        <w:autoSpaceDN w:val="0"/>
        <w:adjustRightInd w:val="0"/>
        <w:spacing w:line="240" w:lineRule="atLeast"/>
        <w:ind w:left="12"/>
        <w:rPr>
          <w:b/>
          <w:bCs/>
          <w:color w:val="000000"/>
        </w:rPr>
      </w:pPr>
      <w:r w:rsidRPr="00904D01">
        <w:rPr>
          <w:b/>
          <w:bCs/>
          <w:color w:val="000000"/>
        </w:rPr>
        <w:t xml:space="preserve">Esempio </w:t>
      </w:r>
      <w:r w:rsidR="009D2218">
        <w:rPr>
          <w:b/>
          <w:bCs/>
          <w:color w:val="000000"/>
        </w:rPr>
        <w:t>22.</w:t>
      </w:r>
      <w:r>
        <w:rPr>
          <w:b/>
          <w:bCs/>
          <w:color w:val="000000"/>
        </w:rPr>
        <w:t>5</w:t>
      </w:r>
    </w:p>
    <w:p w:rsidR="008C6694" w:rsidRDefault="008C6694" w:rsidP="008C6694">
      <w:pPr>
        <w:pBdr>
          <w:left w:val="single" w:sz="24" w:space="4" w:color="FF0000"/>
        </w:pBdr>
        <w:autoSpaceDE w:val="0"/>
        <w:autoSpaceDN w:val="0"/>
        <w:adjustRightInd w:val="0"/>
        <w:spacing w:line="240" w:lineRule="atLeast"/>
        <w:ind w:left="12"/>
        <w:rPr>
          <w:color w:val="000000"/>
        </w:rPr>
      </w:pPr>
    </w:p>
    <w:p w:rsidR="008C6694" w:rsidRDefault="008C6694" w:rsidP="008C6694">
      <w:pPr>
        <w:pBdr>
          <w:left w:val="single" w:sz="24" w:space="4" w:color="FF0000"/>
        </w:pBdr>
        <w:autoSpaceDE w:val="0"/>
        <w:autoSpaceDN w:val="0"/>
        <w:adjustRightInd w:val="0"/>
        <w:spacing w:line="240" w:lineRule="atLeast"/>
        <w:ind w:left="12"/>
        <w:rPr>
          <w:color w:val="000000"/>
        </w:rPr>
      </w:pPr>
    </w:p>
    <w:p w:rsidR="008C6694" w:rsidRDefault="008C6694" w:rsidP="008C6694">
      <w:pPr>
        <w:pBdr>
          <w:left w:val="single" w:sz="24" w:space="4" w:color="FF0000"/>
        </w:pBdr>
        <w:autoSpaceDE w:val="0"/>
        <w:autoSpaceDN w:val="0"/>
        <w:adjustRightInd w:val="0"/>
        <w:spacing w:line="240" w:lineRule="atLeast"/>
        <w:ind w:left="12"/>
        <w:rPr>
          <w:color w:val="000000"/>
        </w:rPr>
      </w:pPr>
    </w:p>
    <w:p w:rsidR="009D49E3" w:rsidRDefault="009D49E3" w:rsidP="008C6694">
      <w:pPr>
        <w:pBdr>
          <w:left w:val="single" w:sz="24" w:space="4" w:color="FF0000"/>
        </w:pBdr>
        <w:autoSpaceDE w:val="0"/>
        <w:autoSpaceDN w:val="0"/>
        <w:adjustRightInd w:val="0"/>
        <w:spacing w:line="240" w:lineRule="atLeast"/>
        <w:ind w:left="12"/>
        <w:rPr>
          <w:color w:val="000000"/>
        </w:rPr>
      </w:pPr>
      <w:r w:rsidRPr="002D29D5">
        <w:rPr>
          <w:color w:val="000000"/>
          <w:position w:val="-24"/>
        </w:rPr>
        <w:object w:dxaOrig="1520" w:dyaOrig="620">
          <v:shape id="_x0000_i1049" type="#_x0000_t75" style="width:75.8pt;height:30.55pt" o:ole="">
            <v:imagedata r:id="rId71" o:title=""/>
          </v:shape>
          <o:OLEObject Type="Embed" ProgID="Equation.3" ShapeID="_x0000_i1049" DrawAspect="Content" ObjectID="_1480240058" r:id="rId72"/>
        </w:object>
      </w:r>
    </w:p>
    <w:p w:rsidR="008C6694" w:rsidRDefault="008C6694" w:rsidP="008C6694">
      <w:pPr>
        <w:pBdr>
          <w:left w:val="single" w:sz="24" w:space="4" w:color="FF0000"/>
        </w:pBdr>
        <w:autoSpaceDE w:val="0"/>
        <w:autoSpaceDN w:val="0"/>
        <w:adjustRightInd w:val="0"/>
        <w:spacing w:line="240" w:lineRule="atLeast"/>
        <w:ind w:left="12"/>
        <w:rPr>
          <w:color w:val="000000"/>
        </w:rPr>
      </w:pPr>
    </w:p>
    <w:p w:rsidR="00AD56BD" w:rsidRDefault="00AD56BD" w:rsidP="00C36451">
      <w:pPr>
        <w:pBdr>
          <w:left w:val="single" w:sz="24" w:space="4" w:color="FF0000"/>
        </w:pBdr>
        <w:autoSpaceDE w:val="0"/>
        <w:autoSpaceDN w:val="0"/>
        <w:adjustRightInd w:val="0"/>
        <w:spacing w:line="240" w:lineRule="atLeast"/>
        <w:rPr>
          <w:color w:val="000000"/>
        </w:rPr>
      </w:pPr>
    </w:p>
    <w:p w:rsidR="009D49E3" w:rsidRPr="00904D01" w:rsidRDefault="009D49E3" w:rsidP="009D49E3">
      <w:pPr>
        <w:autoSpaceDE w:val="0"/>
        <w:autoSpaceDN w:val="0"/>
        <w:adjustRightInd w:val="0"/>
        <w:spacing w:line="240" w:lineRule="atLeast"/>
        <w:ind w:left="12"/>
        <w:rPr>
          <w:color w:val="000000"/>
        </w:rPr>
      </w:pPr>
    </w:p>
    <w:p w:rsidR="009D49E3" w:rsidRPr="00904D01" w:rsidRDefault="009D49E3" w:rsidP="009D49E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b/>
          <w:bCs/>
          <w:color w:val="0000FF"/>
        </w:rPr>
        <w:t>Osservazione</w:t>
      </w:r>
      <w:r w:rsidRPr="00904D01">
        <w:rPr>
          <w:color w:val="000000"/>
        </w:rPr>
        <w:t xml:space="preserve"> Nel caso la funzione sia </w:t>
      </w:r>
      <w:r w:rsidRPr="009D49E3">
        <w:rPr>
          <w:b/>
          <w:color w:val="000000"/>
        </w:rPr>
        <w:t>dis</w:t>
      </w:r>
      <w:r w:rsidRPr="00904D01">
        <w:rPr>
          <w:b/>
          <w:bCs/>
          <w:color w:val="000000"/>
        </w:rPr>
        <w:t>pari</w:t>
      </w:r>
      <w:r w:rsidRPr="00904D01">
        <w:rPr>
          <w:color w:val="000000"/>
        </w:rPr>
        <w:t xml:space="preserve"> e l’intervallo di integrazione sia [-</w:t>
      </w:r>
      <w:r w:rsidRPr="00904D01">
        <w:rPr>
          <w:i/>
          <w:iCs/>
          <w:color w:val="000000"/>
        </w:rPr>
        <w:t>a</w:t>
      </w:r>
      <w:r w:rsidRPr="00904D01">
        <w:rPr>
          <w:color w:val="000000"/>
        </w:rPr>
        <w:t>,</w:t>
      </w:r>
      <w:r w:rsidRPr="00904D01">
        <w:rPr>
          <w:i/>
          <w:iCs/>
          <w:color w:val="000000"/>
        </w:rPr>
        <w:t>a</w:t>
      </w:r>
      <w:r w:rsidRPr="00904D01">
        <w:rPr>
          <w:color w:val="000000"/>
        </w:rPr>
        <w:t>] ovvero simmetrico rispetto all'origine,  allora vale:</w:t>
      </w:r>
    </w:p>
    <w:p w:rsidR="009D49E3" w:rsidRDefault="009D49E3" w:rsidP="009D49E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9D49E3">
        <w:rPr>
          <w:color w:val="000000"/>
          <w:position w:val="-16"/>
        </w:rPr>
        <w:object w:dxaOrig="1380" w:dyaOrig="460">
          <v:shape id="_x0000_i1050" type="#_x0000_t75" style="width:69.25pt;height:23.45pt" o:ole="">
            <v:imagedata r:id="rId73" o:title=""/>
          </v:shape>
          <o:OLEObject Type="Embed" ProgID="Equation.3" ShapeID="_x0000_i1050" DrawAspect="Content" ObjectID="_1480240059" r:id="rId74"/>
        </w:object>
      </w:r>
    </w:p>
    <w:p w:rsidR="009D49E3" w:rsidRPr="00904D01" w:rsidRDefault="008C6694" w:rsidP="009D49E3">
      <w:pPr>
        <w:autoSpaceDE w:val="0"/>
        <w:autoSpaceDN w:val="0"/>
        <w:adjustRightInd w:val="0"/>
        <w:spacing w:line="240" w:lineRule="atLeast"/>
        <w:ind w:left="12"/>
        <w:jc w:val="center"/>
        <w:rPr>
          <w:color w:val="000000"/>
        </w:rPr>
      </w:pPr>
      <w:r>
        <w:rPr>
          <w:noProof/>
          <w:color w:val="000000"/>
        </w:rPr>
        <w:drawing>
          <wp:anchor distT="0" distB="0" distL="114300" distR="114300" simplePos="0" relativeHeight="251667456" behindDoc="1" locked="0" layoutInCell="1" allowOverlap="1">
            <wp:simplePos x="0" y="0"/>
            <wp:positionH relativeFrom="column">
              <wp:posOffset>2004060</wp:posOffset>
            </wp:positionH>
            <wp:positionV relativeFrom="paragraph">
              <wp:posOffset>153035</wp:posOffset>
            </wp:positionV>
            <wp:extent cx="2152650" cy="1626870"/>
            <wp:effectExtent l="0" t="0" r="0" b="0"/>
            <wp:wrapTight wrapText="left">
              <wp:wrapPolygon edited="0">
                <wp:start x="0" y="0"/>
                <wp:lineTo x="0" y="21246"/>
                <wp:lineTo x="21409" y="21246"/>
                <wp:lineTo x="21409"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5265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066A" w:rsidRDefault="00AD56BD" w:rsidP="00D4066A">
      <w:pPr>
        <w:pBdr>
          <w:left w:val="single" w:sz="24" w:space="4" w:color="FF0000"/>
        </w:pBdr>
        <w:autoSpaceDE w:val="0"/>
        <w:autoSpaceDN w:val="0"/>
        <w:adjustRightInd w:val="0"/>
        <w:spacing w:line="240" w:lineRule="atLeast"/>
        <w:ind w:left="12"/>
        <w:rPr>
          <w:b/>
          <w:bCs/>
          <w:color w:val="000000"/>
        </w:rPr>
      </w:pPr>
      <w:r w:rsidRPr="00904D01">
        <w:rPr>
          <w:b/>
          <w:bCs/>
          <w:color w:val="000000"/>
        </w:rPr>
        <w:t xml:space="preserve">Esempio </w:t>
      </w:r>
      <w:r w:rsidR="009D2218">
        <w:rPr>
          <w:b/>
          <w:bCs/>
          <w:color w:val="000000"/>
        </w:rPr>
        <w:t>22.</w:t>
      </w:r>
      <w:r w:rsidR="009D49E3">
        <w:rPr>
          <w:b/>
          <w:bCs/>
          <w:color w:val="000000"/>
        </w:rPr>
        <w:t>6</w:t>
      </w: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D4066A" w:rsidRDefault="00370B54" w:rsidP="00DE4CBB">
      <w:pPr>
        <w:pBdr>
          <w:left w:val="single" w:sz="24" w:space="4" w:color="FF0000"/>
        </w:pBdr>
        <w:autoSpaceDE w:val="0"/>
        <w:autoSpaceDN w:val="0"/>
        <w:adjustRightInd w:val="0"/>
        <w:spacing w:line="240" w:lineRule="atLeast"/>
        <w:ind w:left="12"/>
        <w:rPr>
          <w:color w:val="000000"/>
        </w:rPr>
      </w:pPr>
      <w:r>
        <w:rPr>
          <w:color w:val="000000"/>
          <w:position w:val="-18"/>
        </w:rPr>
        <w:pict>
          <v:shape id="_x0000_i1051" type="#_x0000_t75" style="width:65.45pt;height:26.2pt">
            <v:imagedata r:id="rId76" o:title=""/>
          </v:shape>
        </w:pict>
      </w: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DE4CBB" w:rsidRDefault="00DE4CBB" w:rsidP="00D4066A">
      <w:pPr>
        <w:pBdr>
          <w:left w:val="single" w:sz="24" w:space="4" w:color="FF0000"/>
        </w:pBdr>
        <w:autoSpaceDE w:val="0"/>
        <w:autoSpaceDN w:val="0"/>
        <w:adjustRightInd w:val="0"/>
        <w:spacing w:line="240" w:lineRule="atLeast"/>
        <w:ind w:left="12"/>
        <w:jc w:val="center"/>
        <w:rPr>
          <w:color w:val="000000"/>
        </w:rPr>
      </w:pPr>
    </w:p>
    <w:p w:rsidR="00904D01" w:rsidRDefault="00904D01" w:rsidP="009D49E3">
      <w:pPr>
        <w:pBdr>
          <w:left w:val="single" w:sz="24" w:space="4" w:color="FF0000"/>
        </w:pBdr>
        <w:autoSpaceDE w:val="0"/>
        <w:autoSpaceDN w:val="0"/>
        <w:adjustRightInd w:val="0"/>
        <w:spacing w:line="240" w:lineRule="atLeast"/>
        <w:ind w:left="12"/>
        <w:jc w:val="center"/>
        <w:rPr>
          <w:color w:val="000000"/>
        </w:rPr>
      </w:pPr>
    </w:p>
    <w:p w:rsidR="008C6694" w:rsidRDefault="008C6694" w:rsidP="008C6694">
      <w:pPr>
        <w:autoSpaceDE w:val="0"/>
        <w:autoSpaceDN w:val="0"/>
        <w:adjustRightInd w:val="0"/>
        <w:spacing w:line="240" w:lineRule="atLeast"/>
        <w:ind w:left="12"/>
        <w:jc w:val="center"/>
        <w:rPr>
          <w:color w:val="000000"/>
        </w:rPr>
      </w:pPr>
    </w:p>
    <w:p w:rsidR="00904D01" w:rsidRPr="00904D01" w:rsidRDefault="00904D01"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r w:rsidRPr="00904D01">
        <w:rPr>
          <w:b/>
          <w:bCs/>
          <w:color w:val="0000FF"/>
        </w:rPr>
        <w:t>Osservazione</w:t>
      </w:r>
      <w:r w:rsidRPr="00904D01">
        <w:rPr>
          <w:color w:val="000000"/>
        </w:rPr>
        <w:t xml:space="preserve"> Nel caso la funzione sia </w:t>
      </w:r>
      <w:r w:rsidRPr="00904D01">
        <w:rPr>
          <w:b/>
          <w:bCs/>
          <w:color w:val="000000"/>
        </w:rPr>
        <w:t>pari</w:t>
      </w:r>
      <w:r w:rsidRPr="00904D01">
        <w:rPr>
          <w:color w:val="000000"/>
        </w:rPr>
        <w:t xml:space="preserve"> e l’intervallo di integrazione sia [-</w:t>
      </w:r>
      <w:r w:rsidRPr="00904D01">
        <w:rPr>
          <w:i/>
          <w:iCs/>
          <w:color w:val="000000"/>
        </w:rPr>
        <w:t>a</w:t>
      </w:r>
      <w:r w:rsidRPr="00904D01">
        <w:rPr>
          <w:color w:val="000000"/>
        </w:rPr>
        <w:t>,</w:t>
      </w:r>
      <w:r w:rsidRPr="00904D01">
        <w:rPr>
          <w:i/>
          <w:iCs/>
          <w:color w:val="000000"/>
        </w:rPr>
        <w:t>a</w:t>
      </w:r>
      <w:r w:rsidRPr="00904D01">
        <w:rPr>
          <w:color w:val="000000"/>
        </w:rPr>
        <w:t>] ovvero simmetrico rispetto all'origine,  allora vale:</w:t>
      </w:r>
    </w:p>
    <w:p w:rsidR="00904D01" w:rsidRPr="00904D01" w:rsidRDefault="00904D01"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rPr>
          <w:color w:val="000000"/>
        </w:rPr>
      </w:pPr>
    </w:p>
    <w:p w:rsidR="002D29D5" w:rsidRDefault="002D29D5"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2"/>
        <w:jc w:val="center"/>
        <w:rPr>
          <w:color w:val="000000"/>
        </w:rPr>
      </w:pPr>
      <w:r w:rsidRPr="002D29D5">
        <w:rPr>
          <w:color w:val="000000"/>
          <w:position w:val="-18"/>
        </w:rPr>
        <w:object w:dxaOrig="2299" w:dyaOrig="520">
          <v:shape id="_x0000_i1052" type="#_x0000_t75" style="width:114.55pt;height:26.2pt" o:ole="">
            <v:imagedata r:id="rId77" o:title=""/>
          </v:shape>
          <o:OLEObject Type="Embed" ProgID="Equation.3" ShapeID="_x0000_i1052" DrawAspect="Content" ObjectID="_1480240060" r:id="rId78"/>
        </w:object>
      </w:r>
    </w:p>
    <w:p w:rsidR="00904D01" w:rsidRPr="00904D01" w:rsidRDefault="00904D01" w:rsidP="00904D01">
      <w:pPr>
        <w:autoSpaceDE w:val="0"/>
        <w:autoSpaceDN w:val="0"/>
        <w:adjustRightInd w:val="0"/>
        <w:spacing w:line="240" w:lineRule="atLeast"/>
        <w:ind w:left="12"/>
        <w:jc w:val="center"/>
        <w:rPr>
          <w:color w:val="000000"/>
        </w:rPr>
      </w:pPr>
      <w:r w:rsidRPr="00904D01">
        <w:rPr>
          <w:color w:val="000000"/>
        </w:rPr>
        <w:t xml:space="preserve">  </w:t>
      </w:r>
    </w:p>
    <w:p w:rsidR="009D49E3" w:rsidRDefault="00977D39" w:rsidP="009D49E3">
      <w:pPr>
        <w:pBdr>
          <w:left w:val="single" w:sz="24" w:space="4" w:color="FF0000"/>
        </w:pBdr>
        <w:autoSpaceDE w:val="0"/>
        <w:autoSpaceDN w:val="0"/>
        <w:adjustRightInd w:val="0"/>
        <w:spacing w:line="240" w:lineRule="atLeast"/>
        <w:ind w:left="12"/>
        <w:rPr>
          <w:b/>
          <w:bCs/>
          <w:color w:val="000000"/>
        </w:rPr>
      </w:pPr>
      <w:r>
        <w:rPr>
          <w:noProof/>
          <w:color w:val="000000"/>
        </w:rPr>
        <w:drawing>
          <wp:anchor distT="0" distB="0" distL="114300" distR="114300" simplePos="0" relativeHeight="251668480" behindDoc="1" locked="0" layoutInCell="1" allowOverlap="1" wp14:anchorId="4DA87890" wp14:editId="5326016E">
            <wp:simplePos x="0" y="0"/>
            <wp:positionH relativeFrom="column">
              <wp:posOffset>1813560</wp:posOffset>
            </wp:positionH>
            <wp:positionV relativeFrom="paragraph">
              <wp:posOffset>149225</wp:posOffset>
            </wp:positionV>
            <wp:extent cx="2372360" cy="1447165"/>
            <wp:effectExtent l="0" t="0" r="8890" b="635"/>
            <wp:wrapTight wrapText="left">
              <wp:wrapPolygon edited="0">
                <wp:start x="0" y="0"/>
                <wp:lineTo x="0" y="21325"/>
                <wp:lineTo x="21507" y="21325"/>
                <wp:lineTo x="21507" y="0"/>
                <wp:lineTo x="0" y="0"/>
              </wp:wrapPolygon>
            </wp:wrapTight>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7236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6BD" w:rsidRPr="00904D01">
        <w:rPr>
          <w:b/>
          <w:bCs/>
          <w:color w:val="000000"/>
        </w:rPr>
        <w:t xml:space="preserve">Esempio </w:t>
      </w:r>
      <w:r w:rsidR="009D2218">
        <w:rPr>
          <w:b/>
          <w:bCs/>
          <w:color w:val="000000"/>
        </w:rPr>
        <w:t>22.</w:t>
      </w:r>
      <w:r w:rsidR="00D93893">
        <w:rPr>
          <w:b/>
          <w:bCs/>
          <w:color w:val="000000"/>
        </w:rPr>
        <w:t>6</w:t>
      </w:r>
    </w:p>
    <w:p w:rsidR="00977D39" w:rsidRDefault="00977D39" w:rsidP="009D49E3">
      <w:pPr>
        <w:pBdr>
          <w:left w:val="single" w:sz="24" w:space="4" w:color="FF0000"/>
        </w:pBdr>
        <w:autoSpaceDE w:val="0"/>
        <w:autoSpaceDN w:val="0"/>
        <w:adjustRightInd w:val="0"/>
        <w:spacing w:line="240" w:lineRule="atLeast"/>
        <w:ind w:left="12"/>
        <w:jc w:val="center"/>
        <w:rPr>
          <w:color w:val="000000"/>
        </w:rPr>
      </w:pPr>
    </w:p>
    <w:p w:rsidR="00977D39" w:rsidRDefault="00977D39" w:rsidP="009D49E3">
      <w:pPr>
        <w:pBdr>
          <w:left w:val="single" w:sz="24" w:space="4" w:color="FF0000"/>
        </w:pBdr>
        <w:autoSpaceDE w:val="0"/>
        <w:autoSpaceDN w:val="0"/>
        <w:adjustRightInd w:val="0"/>
        <w:spacing w:line="240" w:lineRule="atLeast"/>
        <w:ind w:left="12"/>
        <w:jc w:val="center"/>
        <w:rPr>
          <w:color w:val="000000"/>
        </w:rPr>
      </w:pPr>
    </w:p>
    <w:p w:rsidR="00977D39" w:rsidRDefault="00977D39" w:rsidP="009D49E3">
      <w:pPr>
        <w:pBdr>
          <w:left w:val="single" w:sz="24" w:space="4" w:color="FF0000"/>
        </w:pBdr>
        <w:autoSpaceDE w:val="0"/>
        <w:autoSpaceDN w:val="0"/>
        <w:adjustRightInd w:val="0"/>
        <w:spacing w:line="240" w:lineRule="atLeast"/>
        <w:ind w:left="12"/>
        <w:jc w:val="center"/>
        <w:rPr>
          <w:color w:val="000000"/>
        </w:rPr>
      </w:pPr>
    </w:p>
    <w:p w:rsidR="009D49E3" w:rsidRDefault="002D29D5" w:rsidP="00977D39">
      <w:pPr>
        <w:pBdr>
          <w:left w:val="single" w:sz="24" w:space="4" w:color="FF0000"/>
        </w:pBdr>
        <w:autoSpaceDE w:val="0"/>
        <w:autoSpaceDN w:val="0"/>
        <w:adjustRightInd w:val="0"/>
        <w:spacing w:line="240" w:lineRule="atLeast"/>
        <w:ind w:left="12"/>
        <w:rPr>
          <w:color w:val="000000"/>
        </w:rPr>
      </w:pPr>
      <w:r w:rsidRPr="002D29D5">
        <w:rPr>
          <w:color w:val="000000"/>
          <w:position w:val="-18"/>
        </w:rPr>
        <w:object w:dxaOrig="2000" w:dyaOrig="520">
          <v:shape id="_x0000_i1053" type="#_x0000_t75" style="width:99.8pt;height:26.2pt" o:ole="">
            <v:imagedata r:id="rId80" o:title=""/>
          </v:shape>
          <o:OLEObject Type="Embed" ProgID="Equation.3" ShapeID="_x0000_i1053" DrawAspect="Content" ObjectID="_1480240061" r:id="rId81"/>
        </w:object>
      </w:r>
    </w:p>
    <w:p w:rsidR="00977D39" w:rsidRDefault="00977D39" w:rsidP="009D49E3">
      <w:pPr>
        <w:pBdr>
          <w:left w:val="single" w:sz="24" w:space="4" w:color="FF0000"/>
        </w:pBdr>
        <w:autoSpaceDE w:val="0"/>
        <w:autoSpaceDN w:val="0"/>
        <w:adjustRightInd w:val="0"/>
        <w:spacing w:line="240" w:lineRule="atLeast"/>
        <w:ind w:left="12"/>
        <w:jc w:val="center"/>
        <w:rPr>
          <w:color w:val="000000"/>
          <w:sz w:val="20"/>
          <w:szCs w:val="20"/>
        </w:rPr>
      </w:pPr>
    </w:p>
    <w:p w:rsidR="00977D39" w:rsidRDefault="00977D39" w:rsidP="009D49E3">
      <w:pPr>
        <w:pBdr>
          <w:left w:val="single" w:sz="24" w:space="4" w:color="FF0000"/>
        </w:pBdr>
        <w:autoSpaceDE w:val="0"/>
        <w:autoSpaceDN w:val="0"/>
        <w:adjustRightInd w:val="0"/>
        <w:spacing w:line="240" w:lineRule="atLeast"/>
        <w:ind w:left="12"/>
        <w:jc w:val="center"/>
        <w:rPr>
          <w:color w:val="000000"/>
          <w:sz w:val="20"/>
          <w:szCs w:val="20"/>
        </w:rPr>
      </w:pPr>
    </w:p>
    <w:p w:rsidR="00977D39" w:rsidRDefault="00977D39" w:rsidP="009D49E3">
      <w:pPr>
        <w:pBdr>
          <w:left w:val="single" w:sz="24" w:space="4" w:color="FF0000"/>
        </w:pBdr>
        <w:autoSpaceDE w:val="0"/>
        <w:autoSpaceDN w:val="0"/>
        <w:adjustRightInd w:val="0"/>
        <w:spacing w:line="240" w:lineRule="atLeast"/>
        <w:ind w:left="12"/>
        <w:jc w:val="center"/>
        <w:rPr>
          <w:color w:val="000000"/>
          <w:sz w:val="20"/>
          <w:szCs w:val="20"/>
        </w:rPr>
      </w:pPr>
    </w:p>
    <w:p w:rsidR="00904D01" w:rsidRDefault="00904D01" w:rsidP="009D49E3">
      <w:pPr>
        <w:pBdr>
          <w:left w:val="single" w:sz="24" w:space="4" w:color="FF0000"/>
        </w:pBdr>
        <w:autoSpaceDE w:val="0"/>
        <w:autoSpaceDN w:val="0"/>
        <w:adjustRightInd w:val="0"/>
        <w:spacing w:line="240" w:lineRule="atLeast"/>
        <w:ind w:left="12"/>
        <w:jc w:val="center"/>
        <w:rPr>
          <w:color w:val="000000"/>
          <w:sz w:val="20"/>
          <w:szCs w:val="20"/>
        </w:rPr>
      </w:pPr>
    </w:p>
    <w:p w:rsidR="00904D01" w:rsidRDefault="00904D01" w:rsidP="00F96E38">
      <w:pPr>
        <w:tabs>
          <w:tab w:val="left" w:pos="8640"/>
        </w:tabs>
        <w:ind w:right="458"/>
        <w:jc w:val="center"/>
        <w:rPr>
          <w:b/>
        </w:rPr>
      </w:pPr>
    </w:p>
    <w:p w:rsidR="001C16E3" w:rsidRPr="001C16E3" w:rsidRDefault="001C16E3"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color w:val="000000"/>
        </w:rPr>
        <w:t>Utilizzando la definizione di integrale di Riemann non è semplice determinare l'integrabilità di una funzione limitata.</w:t>
      </w:r>
      <w:r w:rsidR="009F62DD">
        <w:rPr>
          <w:color w:val="000000"/>
        </w:rPr>
        <w:t xml:space="preserve"> Il seguente </w:t>
      </w:r>
      <w:r w:rsidRPr="001C16E3">
        <w:rPr>
          <w:color w:val="000000"/>
        </w:rPr>
        <w:t xml:space="preserve">teorema </w:t>
      </w:r>
      <w:r w:rsidR="009F62DD">
        <w:rPr>
          <w:color w:val="000000"/>
        </w:rPr>
        <w:t>s</w:t>
      </w:r>
      <w:r w:rsidRPr="001C16E3">
        <w:rPr>
          <w:color w:val="000000"/>
        </w:rPr>
        <w:t>tabilisce una equivalenza fra la definizione e una condizione molto piu' "trattabile".</w:t>
      </w:r>
    </w:p>
    <w:p w:rsidR="001C16E3" w:rsidRPr="001C16E3" w:rsidRDefault="001C16E3"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1C16E3" w:rsidRDefault="001C16E3"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1C16E3">
        <w:rPr>
          <w:b/>
          <w:bCs/>
          <w:color w:val="000000"/>
        </w:rPr>
        <w:t xml:space="preserve">Teorema </w:t>
      </w:r>
      <w:r w:rsidR="009D2218">
        <w:rPr>
          <w:b/>
          <w:bCs/>
          <w:color w:val="000000"/>
        </w:rPr>
        <w:t>22.</w:t>
      </w:r>
      <w:r w:rsidR="00FB74CB">
        <w:rPr>
          <w:b/>
          <w:bCs/>
          <w:color w:val="000000"/>
        </w:rPr>
        <w:t>1</w:t>
      </w:r>
    </w:p>
    <w:p w:rsidR="001C16E3" w:rsidRPr="001C16E3" w:rsidRDefault="001C16E3" w:rsidP="009F62DD">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color w:val="000000"/>
        </w:rPr>
        <w:t xml:space="preserve"> </w:t>
      </w:r>
      <w:r w:rsidRPr="001C16E3">
        <w:rPr>
          <w:b/>
          <w:bCs/>
          <w:i/>
          <w:iCs/>
          <w:color w:val="000000"/>
        </w:rPr>
        <w:t>f</w:t>
      </w:r>
      <w:r w:rsidRPr="001C16E3">
        <w:rPr>
          <w:b/>
          <w:bCs/>
          <w:color w:val="000000"/>
        </w:rPr>
        <w:t>(</w:t>
      </w:r>
      <w:r w:rsidRPr="001C16E3">
        <w:rPr>
          <w:b/>
          <w:bCs/>
          <w:i/>
          <w:iCs/>
          <w:color w:val="000000"/>
        </w:rPr>
        <w:t>x</w:t>
      </w:r>
      <w:r w:rsidRPr="001C16E3">
        <w:rPr>
          <w:b/>
          <w:bCs/>
          <w:color w:val="000000"/>
        </w:rPr>
        <w:t>)</w:t>
      </w:r>
      <w:r w:rsidRPr="001C16E3">
        <w:rPr>
          <w:color w:val="000000"/>
        </w:rPr>
        <w:t xml:space="preserve"> limitata in [</w:t>
      </w:r>
      <w:r w:rsidRPr="001C16E3">
        <w:rPr>
          <w:i/>
          <w:iCs/>
          <w:color w:val="000000"/>
        </w:rPr>
        <w:t>a</w:t>
      </w:r>
      <w:r w:rsidRPr="001C16E3">
        <w:rPr>
          <w:color w:val="000000"/>
        </w:rPr>
        <w:t>,</w:t>
      </w:r>
      <w:r w:rsidRPr="001C16E3">
        <w:rPr>
          <w:i/>
          <w:iCs/>
          <w:color w:val="000000"/>
        </w:rPr>
        <w:t>b</w:t>
      </w:r>
      <w:r w:rsidR="00AF7252">
        <w:rPr>
          <w:color w:val="000000"/>
        </w:rPr>
        <w:t>] e</w:t>
      </w:r>
      <w:r w:rsidRPr="001C16E3">
        <w:rPr>
          <w:color w:val="000000"/>
        </w:rPr>
        <w:t xml:space="preserve"> </w:t>
      </w:r>
      <w:r w:rsidR="00D7182B">
        <w:rPr>
          <w:b/>
          <w:bCs/>
          <w:color w:val="000000"/>
        </w:rPr>
        <w:t>integrabile secondo Rie</w:t>
      </w:r>
      <w:r w:rsidRPr="001C16E3">
        <w:rPr>
          <w:b/>
          <w:bCs/>
          <w:color w:val="000000"/>
        </w:rPr>
        <w:t>mann</w:t>
      </w:r>
      <w:r w:rsidRPr="001C16E3">
        <w:rPr>
          <w:color w:val="000000"/>
        </w:rPr>
        <w:t xml:space="preserve"> (</w:t>
      </w:r>
      <w:r w:rsidRPr="001C16E3">
        <w:rPr>
          <w:i/>
          <w:iCs/>
          <w:color w:val="000000"/>
        </w:rPr>
        <w:t>R</w:t>
      </w:r>
      <w:r w:rsidRPr="001C16E3">
        <w:rPr>
          <w:color w:val="000000"/>
        </w:rPr>
        <w:t>-integrabile) in [</w:t>
      </w:r>
      <w:r w:rsidRPr="001C16E3">
        <w:rPr>
          <w:i/>
          <w:iCs/>
          <w:color w:val="000000"/>
        </w:rPr>
        <w:t>a</w:t>
      </w:r>
      <w:r w:rsidRPr="001C16E3">
        <w:rPr>
          <w:color w:val="000000"/>
        </w:rPr>
        <w:t>,</w:t>
      </w:r>
      <w:r w:rsidRPr="001C16E3">
        <w:rPr>
          <w:i/>
          <w:iCs/>
          <w:color w:val="000000"/>
        </w:rPr>
        <w:t>b</w:t>
      </w:r>
      <w:r w:rsidRPr="001C16E3">
        <w:rPr>
          <w:color w:val="000000"/>
        </w:rPr>
        <w:t xml:space="preserve">] </w:t>
      </w:r>
      <w:r w:rsidR="00AF7252">
        <w:rPr>
          <w:color w:val="000000"/>
        </w:rPr>
        <w:t xml:space="preserve">allora, scelta la particolare partizione di ampiezza costante </w:t>
      </w:r>
      <w:r w:rsidR="00AF7252" w:rsidRPr="00AF7252">
        <w:rPr>
          <w:color w:val="000000"/>
          <w:position w:val="-24"/>
          <w:sz w:val="20"/>
          <w:szCs w:val="20"/>
        </w:rPr>
        <w:object w:dxaOrig="1060" w:dyaOrig="620">
          <v:shape id="_x0000_i1054" type="#_x0000_t75" style="width:53.45pt;height:30.55pt" o:ole="">
            <v:imagedata r:id="rId82" o:title=""/>
          </v:shape>
          <o:OLEObject Type="Embed" ProgID="Equation.3" ShapeID="_x0000_i1054" DrawAspect="Content" ObjectID="_1480240062" r:id="rId83"/>
        </w:object>
      </w:r>
      <w:r w:rsidR="00AF7252">
        <w:rPr>
          <w:color w:val="000000"/>
        </w:rPr>
        <w:t>,</w:t>
      </w:r>
      <w:r w:rsidRPr="001C16E3">
        <w:rPr>
          <w:color w:val="000000"/>
        </w:rPr>
        <w:t xml:space="preserve"> il limite delle somme inferiori è uguale al limite delle somme superiori al tendere a 0 dell'ampiezza della partizione</w:t>
      </w:r>
      <w:r w:rsidR="00AF7252">
        <w:rPr>
          <w:color w:val="000000"/>
        </w:rPr>
        <w:t xml:space="preserve"> ossia</w:t>
      </w:r>
      <w:r w:rsidRPr="001C16E3">
        <w:rPr>
          <w:color w:val="000000"/>
        </w:rPr>
        <w:t xml:space="preserve">: </w:t>
      </w:r>
    </w:p>
    <w:p w:rsidR="00B926F7" w:rsidRDefault="00FB74CB" w:rsidP="00E61D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sz w:val="20"/>
          <w:szCs w:val="20"/>
        </w:rPr>
      </w:pPr>
      <w:r w:rsidRPr="00AF7252">
        <w:rPr>
          <w:color w:val="000000"/>
          <w:position w:val="-20"/>
          <w:sz w:val="20"/>
          <w:szCs w:val="20"/>
        </w:rPr>
        <w:object w:dxaOrig="2980" w:dyaOrig="440">
          <v:shape id="_x0000_i1055" type="#_x0000_t75" style="width:149.45pt;height:21.8pt" o:ole="">
            <v:imagedata r:id="rId84" o:title=""/>
          </v:shape>
          <o:OLEObject Type="Embed" ProgID="Equation.3" ShapeID="_x0000_i1055" DrawAspect="Content" ObjectID="_1480240063" r:id="rId85"/>
        </w:object>
      </w:r>
    </w:p>
    <w:p w:rsidR="00C167EE" w:rsidRDefault="00C167EE" w:rsidP="001C16E3">
      <w:pPr>
        <w:autoSpaceDE w:val="0"/>
        <w:autoSpaceDN w:val="0"/>
        <w:adjustRightInd w:val="0"/>
        <w:spacing w:line="240" w:lineRule="atLeast"/>
        <w:rPr>
          <w:color w:val="000000"/>
        </w:rPr>
      </w:pPr>
    </w:p>
    <w:p w:rsidR="00217A52" w:rsidRPr="00217A52" w:rsidRDefault="00D93893" w:rsidP="00D4066A">
      <w:pPr>
        <w:pBdr>
          <w:left w:val="single" w:sz="24" w:space="4" w:color="FF0000"/>
        </w:pBdr>
        <w:autoSpaceDE w:val="0"/>
        <w:autoSpaceDN w:val="0"/>
        <w:adjustRightInd w:val="0"/>
        <w:spacing w:line="240" w:lineRule="atLeast"/>
        <w:rPr>
          <w:b/>
          <w:color w:val="000000"/>
        </w:rPr>
      </w:pPr>
      <w:r w:rsidRPr="00904D01">
        <w:rPr>
          <w:b/>
          <w:bCs/>
          <w:color w:val="000000"/>
        </w:rPr>
        <w:t xml:space="preserve">Esempio </w:t>
      </w:r>
      <w:r>
        <w:rPr>
          <w:b/>
          <w:bCs/>
          <w:color w:val="000000"/>
        </w:rPr>
        <w:t>22.7</w:t>
      </w:r>
    </w:p>
    <w:p w:rsidR="001C16E3" w:rsidRDefault="00217A52" w:rsidP="00461828">
      <w:pPr>
        <w:pBdr>
          <w:left w:val="single" w:sz="24" w:space="4" w:color="FF0000"/>
        </w:pBdr>
        <w:autoSpaceDE w:val="0"/>
        <w:autoSpaceDN w:val="0"/>
        <w:adjustRightInd w:val="0"/>
        <w:spacing w:line="240" w:lineRule="atLeast"/>
        <w:ind w:left="12"/>
        <w:rPr>
          <w:color w:val="000000"/>
        </w:rPr>
      </w:pPr>
      <w:r>
        <w:rPr>
          <w:color w:val="000000"/>
        </w:rPr>
        <w:t xml:space="preserve">Se </w:t>
      </w:r>
      <w:r w:rsidRPr="001C16E3">
        <w:rPr>
          <w:i/>
          <w:iCs/>
          <w:color w:val="000000"/>
        </w:rPr>
        <w:t>f</w:t>
      </w:r>
      <w:r w:rsidRPr="001C16E3">
        <w:rPr>
          <w:color w:val="000000"/>
        </w:rPr>
        <w:t>(</w:t>
      </w:r>
      <w:r w:rsidRPr="001C16E3">
        <w:rPr>
          <w:i/>
          <w:iCs/>
          <w:color w:val="000000"/>
        </w:rPr>
        <w:t>x</w:t>
      </w:r>
      <w:r w:rsidRPr="001C16E3">
        <w:rPr>
          <w:color w:val="000000"/>
        </w:rPr>
        <w:t>)=</w:t>
      </w:r>
      <w:r w:rsidRPr="001C16E3">
        <w:rPr>
          <w:i/>
          <w:iCs/>
          <w:color w:val="000000"/>
        </w:rPr>
        <w:t>x</w:t>
      </w:r>
      <w:r>
        <w:rPr>
          <w:color w:val="000000"/>
        </w:rPr>
        <w:t xml:space="preserve"> nell’intervallo [0,1], </w:t>
      </w:r>
      <w:r w:rsidR="001C16E3" w:rsidRPr="001C16E3">
        <w:rPr>
          <w:color w:val="000000"/>
        </w:rPr>
        <w:t>si ha</w:t>
      </w:r>
      <w:r w:rsidR="00461828">
        <w:rPr>
          <w:color w:val="000000"/>
        </w:rPr>
        <w:t xml:space="preserve"> </w:t>
      </w:r>
      <w:r w:rsidR="00461828" w:rsidRPr="001C16E3">
        <w:rPr>
          <w:color w:val="000000"/>
        </w:rPr>
        <w:t xml:space="preserve">che il valore di  </w:t>
      </w:r>
      <w:r w:rsidR="00461828" w:rsidRPr="001C16E3">
        <w:rPr>
          <w:i/>
          <w:iCs/>
          <w:color w:val="000000"/>
        </w:rPr>
        <w:t>f</w:t>
      </w:r>
      <w:r w:rsidR="00461828" w:rsidRPr="001C16E3">
        <w:rPr>
          <w:color w:val="000000"/>
        </w:rPr>
        <w:t>(</w:t>
      </w:r>
      <w:r w:rsidR="00461828" w:rsidRPr="001C16E3">
        <w:rPr>
          <w:i/>
          <w:iCs/>
          <w:color w:val="000000"/>
        </w:rPr>
        <w:t>x</w:t>
      </w:r>
      <w:r w:rsidR="00461828" w:rsidRPr="001C16E3">
        <w:rPr>
          <w:color w:val="000000"/>
        </w:rPr>
        <w:t xml:space="preserve">) nei singoli punti è </w:t>
      </w:r>
      <w:r w:rsidR="00461828" w:rsidRPr="00461828">
        <w:rPr>
          <w:color w:val="000000"/>
          <w:position w:val="-12"/>
        </w:rPr>
        <w:object w:dxaOrig="1020" w:dyaOrig="360">
          <v:shape id="_x0000_i1056" type="#_x0000_t75" style="width:51.25pt;height:18pt" o:ole="">
            <v:imagedata r:id="rId86" o:title=""/>
          </v:shape>
          <o:OLEObject Type="Embed" ProgID="Equation.3" ShapeID="_x0000_i1056" DrawAspect="Content" ObjectID="_1480240064" r:id="rId87"/>
        </w:object>
      </w:r>
      <w:r w:rsidR="00E4169B">
        <w:rPr>
          <w:color w:val="000000"/>
        </w:rPr>
        <w:t xml:space="preserve"> quindi, presa la partizione </w:t>
      </w:r>
      <w:r w:rsidR="00E4169B">
        <w:rPr>
          <w:i/>
          <w:color w:val="000000"/>
        </w:rPr>
        <w:t>P</w:t>
      </w:r>
      <w:r w:rsidR="00E4169B">
        <w:rPr>
          <w:i/>
          <w:color w:val="000000"/>
          <w:vertAlign w:val="subscript"/>
        </w:rPr>
        <w:t>n</w:t>
      </w:r>
      <w:r w:rsidR="00E4169B">
        <w:rPr>
          <w:i/>
          <w:color w:val="000000"/>
        </w:rPr>
        <w:t xml:space="preserve"> </w:t>
      </w:r>
      <w:r w:rsidR="00E4169B">
        <w:rPr>
          <w:color w:val="000000"/>
        </w:rPr>
        <w:t xml:space="preserve">dove </w:t>
      </w:r>
      <w:r w:rsidR="00125897">
        <w:rPr>
          <w:color w:val="000000"/>
        </w:rPr>
        <w:t xml:space="preserve"> </w:t>
      </w:r>
      <w:r w:rsidR="00CD07D0" w:rsidRPr="00125897">
        <w:rPr>
          <w:color w:val="000000"/>
          <w:position w:val="-24"/>
        </w:rPr>
        <w:object w:dxaOrig="660" w:dyaOrig="620">
          <v:shape id="_x0000_i1085" type="#_x0000_t75" style="width:33.25pt;height:30.55pt" o:ole="">
            <v:imagedata r:id="rId88" o:title=""/>
          </v:shape>
          <o:OLEObject Type="Embed" ProgID="Equation.3" ShapeID="_x0000_i1085" DrawAspect="Content" ObjectID="_1480240065" r:id="rId89"/>
        </w:object>
      </w:r>
      <w:r w:rsidR="00125897">
        <w:rPr>
          <w:color w:val="000000"/>
        </w:rPr>
        <w:t xml:space="preserve"> il prodotto </w:t>
      </w:r>
      <w:r w:rsidR="00663A50" w:rsidRPr="00125897">
        <w:rPr>
          <w:color w:val="000000"/>
          <w:position w:val="-28"/>
        </w:rPr>
        <w:object w:dxaOrig="2640" w:dyaOrig="680">
          <v:shape id="_x0000_i1057" type="#_x0000_t75" style="width:132pt;height:33.8pt" o:ole="">
            <v:imagedata r:id="rId90" o:title=""/>
          </v:shape>
          <o:OLEObject Type="Embed" ProgID="Equation.3" ShapeID="_x0000_i1057" DrawAspect="Content" ObjectID="_1480240066" r:id="rId91"/>
        </w:object>
      </w:r>
      <w:r w:rsidR="00663A50">
        <w:rPr>
          <w:color w:val="000000"/>
        </w:rPr>
        <w:t xml:space="preserve"> poiché </w:t>
      </w:r>
      <w:r w:rsidR="004F5945" w:rsidRPr="00534B89">
        <w:rPr>
          <w:position w:val="-28"/>
        </w:rPr>
        <w:object w:dxaOrig="1420" w:dyaOrig="680">
          <v:shape id="_x0000_i1058" type="#_x0000_t75" style="width:71.45pt;height:33.8pt" o:ole="">
            <v:imagedata r:id="rId92" o:title=""/>
          </v:shape>
          <o:OLEObject Type="Embed" ProgID="Equation.3" ShapeID="_x0000_i1058" DrawAspect="Content" ObjectID="_1480240067" r:id="rId93"/>
        </w:object>
      </w:r>
    </w:p>
    <w:p w:rsidR="00B926F7" w:rsidRDefault="00370B54" w:rsidP="00D4066A">
      <w:pPr>
        <w:pBdr>
          <w:left w:val="single" w:sz="24" w:space="4" w:color="FF0000"/>
        </w:pBdr>
        <w:autoSpaceDE w:val="0"/>
        <w:autoSpaceDN w:val="0"/>
        <w:adjustRightInd w:val="0"/>
        <w:spacing w:line="240" w:lineRule="atLeast"/>
        <w:jc w:val="center"/>
        <w:rPr>
          <w:color w:val="000000"/>
        </w:rPr>
      </w:pPr>
      <w:r w:rsidRPr="00B926F7">
        <w:rPr>
          <w:color w:val="000000"/>
          <w:position w:val="-24"/>
        </w:rPr>
        <w:object w:dxaOrig="3800" w:dyaOrig="620">
          <v:shape id="_x0000_i1086" type="#_x0000_t75" style="width:189.8pt;height:30.55pt" o:ole="">
            <v:imagedata r:id="rId94" o:title=""/>
          </v:shape>
          <o:OLEObject Type="Embed" ProgID="Equation.3" ShapeID="_x0000_i1086" DrawAspect="Content" ObjectID="_1480240068" r:id="rId95"/>
        </w:object>
      </w:r>
    </w:p>
    <w:p w:rsidR="005F1A9C" w:rsidRDefault="005F1A9C" w:rsidP="005F1A9C">
      <w:pPr>
        <w:pBdr>
          <w:left w:val="single" w:sz="24" w:space="4" w:color="FF0000"/>
        </w:pBdr>
        <w:autoSpaceDE w:val="0"/>
        <w:autoSpaceDN w:val="0"/>
        <w:adjustRightInd w:val="0"/>
        <w:spacing w:line="240" w:lineRule="atLeast"/>
        <w:jc w:val="center"/>
        <w:rPr>
          <w:color w:val="000000"/>
        </w:rPr>
      </w:pPr>
      <w:r>
        <w:rPr>
          <w:color w:val="000000"/>
        </w:rPr>
        <w:br w:type="page"/>
      </w:r>
      <w:bookmarkStart w:id="0" w:name="_GoBack"/>
      <w:bookmarkEnd w:id="0"/>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before="120" w:line="240" w:lineRule="atLeast"/>
        <w:rPr>
          <w:color w:val="000000"/>
        </w:rPr>
      </w:pPr>
      <w:r w:rsidRPr="001C16E3">
        <w:rPr>
          <w:b/>
          <w:bCs/>
          <w:color w:val="000000"/>
        </w:rPr>
        <w:lastRenderedPageBreak/>
        <w:t>Condizioni sufficienti</w:t>
      </w:r>
      <w:r w:rsidRPr="001C16E3">
        <w:rPr>
          <w:color w:val="000000"/>
        </w:rPr>
        <w:t xml:space="preserve"> affinché una funzione </w:t>
      </w:r>
      <w:r w:rsidRPr="001C16E3">
        <w:rPr>
          <w:b/>
          <w:bCs/>
          <w:i/>
          <w:iCs/>
          <w:color w:val="000000"/>
        </w:rPr>
        <w:t>f</w:t>
      </w:r>
      <w:r w:rsidRPr="001C16E3">
        <w:rPr>
          <w:b/>
          <w:bCs/>
          <w:color w:val="000000"/>
        </w:rPr>
        <w:t>(</w:t>
      </w:r>
      <w:r w:rsidRPr="001C16E3">
        <w:rPr>
          <w:b/>
          <w:bCs/>
          <w:i/>
          <w:iCs/>
          <w:color w:val="000000"/>
        </w:rPr>
        <w:t>x</w:t>
      </w:r>
      <w:r w:rsidRPr="001C16E3">
        <w:rPr>
          <w:b/>
          <w:bCs/>
          <w:color w:val="000000"/>
        </w:rPr>
        <w:t xml:space="preserve">) </w:t>
      </w:r>
      <w:r w:rsidRPr="001C16E3">
        <w:rPr>
          <w:b/>
          <w:bCs/>
          <w:i/>
          <w:iCs/>
          <w:color w:val="000000"/>
        </w:rPr>
        <w:t>sia  integrabile 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 xml:space="preserve">] </w:t>
      </w:r>
      <w:r w:rsidRPr="001C16E3">
        <w:rPr>
          <w:color w:val="000000"/>
        </w:rPr>
        <w:t>in senso definito sono:</w:t>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1C16E3">
        <w:rPr>
          <w:color w:val="000000"/>
        </w:rPr>
        <w:t xml:space="preserve"> </w:t>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1C16E3">
        <w:rPr>
          <w:b/>
          <w:bCs/>
          <w:i/>
          <w:iCs/>
          <w:color w:val="000000"/>
        </w:rPr>
        <w:t>1.</w:t>
      </w:r>
      <w:r w:rsidRPr="001C16E3">
        <w:rPr>
          <w:b/>
          <w:bCs/>
          <w:i/>
          <w:iCs/>
          <w:color w:val="000000"/>
        </w:rPr>
        <w:tab/>
        <w:t>f</w:t>
      </w:r>
      <w:r w:rsidRPr="001C16E3">
        <w:rPr>
          <w:b/>
          <w:bCs/>
          <w:color w:val="000000"/>
        </w:rPr>
        <w:t>(</w:t>
      </w:r>
      <w:r w:rsidRPr="001C16E3">
        <w:rPr>
          <w:b/>
          <w:bCs/>
          <w:i/>
          <w:iCs/>
          <w:color w:val="000000"/>
        </w:rPr>
        <w:t>x</w:t>
      </w:r>
      <w:r w:rsidRPr="001C16E3">
        <w:rPr>
          <w:b/>
          <w:bCs/>
          <w:color w:val="000000"/>
        </w:rPr>
        <w:t xml:space="preserve">) </w:t>
      </w:r>
      <w:r w:rsidRPr="001C16E3">
        <w:rPr>
          <w:b/>
          <w:bCs/>
          <w:i/>
          <w:iCs/>
          <w:color w:val="000000"/>
        </w:rPr>
        <w:t>è continua</w:t>
      </w:r>
      <w:r w:rsidRPr="001C16E3">
        <w:rPr>
          <w:color w:val="000000"/>
        </w:rPr>
        <w:t xml:space="preserve"> </w:t>
      </w:r>
      <w:r w:rsidRPr="001C16E3">
        <w:rPr>
          <w:b/>
          <w:bCs/>
          <w:i/>
          <w:iCs/>
          <w:color w:val="000000"/>
        </w:rPr>
        <w:t>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 xml:space="preserve">] </w:t>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1C16E3">
        <w:rPr>
          <w:b/>
          <w:bCs/>
          <w:i/>
          <w:iCs/>
          <w:color w:val="000000"/>
        </w:rPr>
        <w:t>2.</w:t>
      </w:r>
      <w:r w:rsidRPr="001C16E3">
        <w:rPr>
          <w:b/>
          <w:bCs/>
          <w:i/>
          <w:iCs/>
          <w:color w:val="000000"/>
        </w:rPr>
        <w:tab/>
        <w:t>f</w:t>
      </w:r>
      <w:r w:rsidRPr="001C16E3">
        <w:rPr>
          <w:b/>
          <w:bCs/>
          <w:color w:val="000000"/>
        </w:rPr>
        <w:t>(</w:t>
      </w:r>
      <w:r w:rsidRPr="001C16E3">
        <w:rPr>
          <w:b/>
          <w:bCs/>
          <w:i/>
          <w:iCs/>
          <w:color w:val="000000"/>
        </w:rPr>
        <w:t>x</w:t>
      </w:r>
      <w:r w:rsidRPr="001C16E3">
        <w:rPr>
          <w:b/>
          <w:bCs/>
          <w:color w:val="000000"/>
        </w:rPr>
        <w:t xml:space="preserve">) </w:t>
      </w:r>
      <w:r w:rsidRPr="001C16E3">
        <w:rPr>
          <w:b/>
          <w:bCs/>
          <w:i/>
          <w:iCs/>
          <w:color w:val="000000"/>
        </w:rPr>
        <w:t>è monotona 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 xml:space="preserve">] </w:t>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b/>
          <w:bCs/>
          <w:i/>
          <w:iCs/>
          <w:color w:val="000000"/>
        </w:rPr>
        <w:t>3.</w:t>
      </w:r>
      <w:r w:rsidRPr="001C16E3">
        <w:rPr>
          <w:b/>
          <w:bCs/>
          <w:i/>
          <w:iCs/>
          <w:color w:val="000000"/>
        </w:rPr>
        <w:tab/>
        <w:t>f</w:t>
      </w:r>
      <w:r w:rsidRPr="001C16E3">
        <w:rPr>
          <w:b/>
          <w:bCs/>
          <w:color w:val="000000"/>
        </w:rPr>
        <w:t>(</w:t>
      </w:r>
      <w:r w:rsidRPr="001C16E3">
        <w:rPr>
          <w:b/>
          <w:bCs/>
          <w:i/>
          <w:iCs/>
          <w:color w:val="000000"/>
        </w:rPr>
        <w:t>x</w:t>
      </w:r>
      <w:r w:rsidRPr="001C16E3">
        <w:rPr>
          <w:b/>
          <w:bCs/>
          <w:color w:val="000000"/>
        </w:rPr>
        <w:t xml:space="preserve">) </w:t>
      </w:r>
      <w:r w:rsidRPr="001C16E3">
        <w:rPr>
          <w:b/>
          <w:bCs/>
          <w:i/>
          <w:iCs/>
          <w:color w:val="000000"/>
        </w:rPr>
        <w:t>è limitata e continua a tratti 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 xml:space="preserve">] </w:t>
      </w:r>
      <w:r w:rsidRPr="001C16E3">
        <w:rPr>
          <w:color w:val="000000"/>
        </w:rPr>
        <w:t>ovvero nell’intervallo [</w:t>
      </w:r>
      <w:r w:rsidRPr="001C16E3">
        <w:rPr>
          <w:i/>
          <w:iCs/>
          <w:color w:val="000000"/>
        </w:rPr>
        <w:t>a</w:t>
      </w:r>
      <w:r w:rsidRPr="001C16E3">
        <w:rPr>
          <w:color w:val="000000"/>
        </w:rPr>
        <w:t>,</w:t>
      </w:r>
      <w:r w:rsidRPr="001C16E3">
        <w:rPr>
          <w:i/>
          <w:iCs/>
          <w:color w:val="000000"/>
        </w:rPr>
        <w:t>b</w:t>
      </w:r>
      <w:r w:rsidRPr="001C16E3">
        <w:rPr>
          <w:color w:val="000000"/>
        </w:rPr>
        <w:t xml:space="preserve">]  </w:t>
      </w:r>
      <w:r w:rsidRPr="001C16E3">
        <w:rPr>
          <w:i/>
          <w:iCs/>
          <w:color w:val="000000"/>
        </w:rPr>
        <w:t>f</w:t>
      </w:r>
      <w:r w:rsidRPr="001C16E3">
        <w:rPr>
          <w:color w:val="000000"/>
        </w:rPr>
        <w:t>(</w:t>
      </w:r>
      <w:r w:rsidRPr="001C16E3">
        <w:rPr>
          <w:i/>
          <w:iCs/>
          <w:color w:val="000000"/>
        </w:rPr>
        <w:t>x</w:t>
      </w:r>
      <w:r w:rsidRPr="001C16E3">
        <w:rPr>
          <w:color w:val="000000"/>
        </w:rPr>
        <w:t xml:space="preserve">) ha al più un'infinità numerabile di punti di discontinuità. </w:t>
      </w:r>
    </w:p>
    <w:p w:rsidR="006C713B" w:rsidRDefault="006C713B"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noProof/>
          <w:color w:val="000000"/>
        </w:rPr>
        <w:drawing>
          <wp:anchor distT="0" distB="0" distL="114300" distR="114300" simplePos="0" relativeHeight="251670528" behindDoc="1" locked="0" layoutInCell="1" allowOverlap="1" wp14:anchorId="4ECDC5B3" wp14:editId="47265000">
            <wp:simplePos x="0" y="0"/>
            <wp:positionH relativeFrom="column">
              <wp:posOffset>3404235</wp:posOffset>
            </wp:positionH>
            <wp:positionV relativeFrom="paragraph">
              <wp:posOffset>16510</wp:posOffset>
            </wp:positionV>
            <wp:extent cx="1817370" cy="1122680"/>
            <wp:effectExtent l="0" t="0" r="0" b="1270"/>
            <wp:wrapTight wrapText="left">
              <wp:wrapPolygon edited="0">
                <wp:start x="0" y="0"/>
                <wp:lineTo x="0" y="21258"/>
                <wp:lineTo x="21283" y="21258"/>
                <wp:lineTo x="21283"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1737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color w:val="000000"/>
        </w:rPr>
        <w:t>Per esempio la funzione rappresentata dal grafico è integrabile in quanto è limitata e continua a tratti</w:t>
      </w:r>
      <w:r w:rsidR="006C713B">
        <w:rPr>
          <w:color w:val="000000"/>
        </w:rPr>
        <w:t>.</w: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6C713B" w:rsidRDefault="006C713B"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6C713B" w:rsidRPr="001C16E3" w:rsidRDefault="006C713B"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b/>
          <w:bCs/>
          <w:color w:val="0000FF"/>
        </w:rPr>
        <w:t>Osservazione</w:t>
      </w:r>
      <w:r w:rsidRPr="001C16E3">
        <w:rPr>
          <w:color w:val="000000"/>
        </w:rPr>
        <w:t xml:space="preserve">: se una funzione è </w:t>
      </w:r>
      <w:r w:rsidRPr="001C16E3">
        <w:rPr>
          <w:b/>
          <w:bCs/>
          <w:i/>
          <w:iCs/>
          <w:color w:val="000000"/>
        </w:rPr>
        <w:t>continua o monotona 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w:t>
      </w:r>
      <w:r w:rsidRPr="001C16E3">
        <w:rPr>
          <w:color w:val="000000"/>
        </w:rPr>
        <w:t xml:space="preserve"> allora è </w:t>
      </w:r>
      <w:r w:rsidRPr="001C16E3">
        <w:rPr>
          <w:b/>
          <w:bCs/>
          <w:i/>
          <w:iCs/>
          <w:color w:val="000000"/>
        </w:rPr>
        <w:t>limitata e continua a tratti in</w:t>
      </w:r>
      <w:r w:rsidRPr="001C16E3">
        <w:rPr>
          <w:color w:val="000000"/>
        </w:rPr>
        <w:t xml:space="preserve"> </w:t>
      </w:r>
      <w:r w:rsidRPr="001C16E3">
        <w:rPr>
          <w:b/>
          <w:bCs/>
          <w:color w:val="000000"/>
        </w:rPr>
        <w:t>[</w:t>
      </w:r>
      <w:r w:rsidRPr="001C16E3">
        <w:rPr>
          <w:b/>
          <w:bCs/>
          <w:i/>
          <w:iCs/>
          <w:color w:val="000000"/>
        </w:rPr>
        <w:t>a</w:t>
      </w:r>
      <w:r w:rsidRPr="001C16E3">
        <w:rPr>
          <w:b/>
          <w:bCs/>
          <w:color w:val="000000"/>
        </w:rPr>
        <w:t>,</w:t>
      </w:r>
      <w:r w:rsidRPr="001C16E3">
        <w:rPr>
          <w:b/>
          <w:bCs/>
          <w:i/>
          <w:iCs/>
          <w:color w:val="000000"/>
        </w:rPr>
        <w:t>b</w:t>
      </w:r>
      <w:r w:rsidRPr="001C16E3">
        <w:rPr>
          <w:b/>
          <w:bCs/>
          <w:color w:val="000000"/>
        </w:rPr>
        <w:t>]</w:t>
      </w:r>
      <w:r w:rsidRPr="001C16E3">
        <w:rPr>
          <w:color w:val="000000"/>
        </w:rPr>
        <w:t xml:space="preserve"> quindi i casi 1) e 2) sono compresi nel caso 3) nel senso che basta dimostrare che una funzione è continua a tratti per dedurre che è integrabile.</w:t>
      </w:r>
    </w:p>
    <w:p w:rsidR="005F1A9C" w:rsidRPr="001C16E3"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C16E3">
        <w:rPr>
          <w:color w:val="000000"/>
        </w:rPr>
        <w:t xml:space="preserve">Come si è visto la classe delle funzioni integrabili comprende la classe delle funzioni continue ma non si esaurisce con essa; la situazione può essere rappresentata con un diagramma di Venn in cui riportiamo gli insiemi </w:t>
      </w:r>
      <w:r w:rsidRPr="001C16E3">
        <w:rPr>
          <w:b/>
          <w:bCs/>
          <w:i/>
          <w:iCs/>
          <w:color w:val="000000"/>
        </w:rPr>
        <w:t>I</w:t>
      </w:r>
      <w:r w:rsidRPr="001C16E3">
        <w:rPr>
          <w:i/>
          <w:iCs/>
          <w:color w:val="000000"/>
        </w:rPr>
        <w:t xml:space="preserve"> </w:t>
      </w:r>
      <w:r w:rsidRPr="001C16E3">
        <w:rPr>
          <w:color w:val="000000"/>
        </w:rPr>
        <w:t>(funzioni integrabili),</w:t>
      </w:r>
      <w:r w:rsidRPr="001C16E3">
        <w:rPr>
          <w:i/>
          <w:iCs/>
          <w:color w:val="000000"/>
        </w:rPr>
        <w:t xml:space="preserve"> </w:t>
      </w:r>
      <w:r w:rsidRPr="001C16E3">
        <w:rPr>
          <w:b/>
          <w:bCs/>
          <w:i/>
          <w:iCs/>
          <w:color w:val="000000"/>
        </w:rPr>
        <w:t>C</w:t>
      </w:r>
      <w:r w:rsidRPr="001C16E3">
        <w:rPr>
          <w:i/>
          <w:iCs/>
          <w:color w:val="000000"/>
        </w:rPr>
        <w:t xml:space="preserve"> </w:t>
      </w:r>
      <w:r w:rsidRPr="001C16E3">
        <w:rPr>
          <w:color w:val="000000"/>
        </w:rPr>
        <w:t>(funzioni continue),</w:t>
      </w:r>
      <w:r w:rsidRPr="001C16E3">
        <w:rPr>
          <w:i/>
          <w:iCs/>
          <w:color w:val="000000"/>
        </w:rPr>
        <w:t xml:space="preserve"> </w:t>
      </w:r>
      <w:r w:rsidRPr="001C16E3">
        <w:rPr>
          <w:b/>
          <w:bCs/>
          <w:i/>
          <w:iCs/>
          <w:color w:val="000000"/>
        </w:rPr>
        <w:t>D</w:t>
      </w:r>
      <w:r w:rsidRPr="001C16E3">
        <w:rPr>
          <w:i/>
          <w:iCs/>
          <w:color w:val="000000"/>
        </w:rPr>
        <w:t xml:space="preserve"> </w:t>
      </w:r>
      <w:r w:rsidRPr="001C16E3">
        <w:rPr>
          <w:color w:val="000000"/>
        </w:rPr>
        <w:t>(funzioni derivabili).</w: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sz w:val="20"/>
          <w:szCs w:val="20"/>
        </w:rPr>
      </w:pPr>
      <w:r>
        <w:rPr>
          <w:noProof/>
          <w:color w:val="000000"/>
          <w:sz w:val="20"/>
          <w:szCs w:val="20"/>
        </w:rPr>
        <w:drawing>
          <wp:inline distT="0" distB="0" distL="0" distR="0" wp14:anchorId="2F3A3BF4" wp14:editId="681ADEF3">
            <wp:extent cx="2343150" cy="1876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43150" cy="1876425"/>
                    </a:xfrm>
                    <a:prstGeom prst="rect">
                      <a:avLst/>
                    </a:prstGeom>
                    <a:noFill/>
                    <a:ln>
                      <a:noFill/>
                    </a:ln>
                  </pic:spPr>
                </pic:pic>
              </a:graphicData>
            </a:graphic>
          </wp:inline>
        </w:drawing>
      </w:r>
    </w:p>
    <w:p w:rsidR="005F1A9C" w:rsidRPr="00BE557F"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BE557F">
        <w:rPr>
          <w:color w:val="000000"/>
        </w:rPr>
        <w:t>La definizione di integrale definito relativo a un intervallo [</w:t>
      </w:r>
      <w:r w:rsidRPr="00BE557F">
        <w:rPr>
          <w:i/>
          <w:iCs/>
          <w:color w:val="000000"/>
        </w:rPr>
        <w:t>a</w:t>
      </w:r>
      <w:r w:rsidRPr="00BE557F">
        <w:rPr>
          <w:color w:val="000000"/>
        </w:rPr>
        <w:t>,</w:t>
      </w:r>
      <w:r w:rsidRPr="00BE557F">
        <w:rPr>
          <w:i/>
          <w:iCs/>
          <w:color w:val="000000"/>
        </w:rPr>
        <w:t>b</w:t>
      </w:r>
      <w:r w:rsidRPr="00BE557F">
        <w:rPr>
          <w:color w:val="000000"/>
        </w:rPr>
        <w:t xml:space="preserve">] con </w:t>
      </w:r>
      <w:r w:rsidRPr="00BE557F">
        <w:rPr>
          <w:i/>
          <w:iCs/>
          <w:color w:val="000000"/>
        </w:rPr>
        <w:t>a</w:t>
      </w:r>
      <w:r w:rsidRPr="00BE557F">
        <w:rPr>
          <w:color w:val="000000"/>
        </w:rPr>
        <w:t xml:space="preserve"> minore di </w:t>
      </w:r>
      <w:r w:rsidRPr="00BE557F">
        <w:rPr>
          <w:i/>
          <w:iCs/>
          <w:color w:val="000000"/>
        </w:rPr>
        <w:t xml:space="preserve">b </w:t>
      </w:r>
      <w:r w:rsidRPr="00BE557F">
        <w:rPr>
          <w:color w:val="000000"/>
        </w:rPr>
        <w:t xml:space="preserve">è estensibile al caso in cui </w:t>
      </w:r>
      <w:r w:rsidRPr="00BE557F">
        <w:rPr>
          <w:i/>
          <w:iCs/>
          <w:color w:val="000000"/>
        </w:rPr>
        <w:t>a</w:t>
      </w:r>
      <w:r w:rsidRPr="00BE557F">
        <w:rPr>
          <w:color w:val="000000"/>
        </w:rPr>
        <w:t xml:space="preserve"> sia maggiore di </w:t>
      </w:r>
      <w:r w:rsidRPr="00BE557F">
        <w:rPr>
          <w:i/>
          <w:iCs/>
          <w:color w:val="000000"/>
        </w:rPr>
        <w:t>b</w:t>
      </w:r>
      <w:r w:rsidRPr="00BE557F">
        <w:rPr>
          <w:color w:val="000000"/>
        </w:rPr>
        <w:t xml:space="preserve"> infatti </w: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9F7862">
        <w:rPr>
          <w:color w:val="000000"/>
          <w:position w:val="-16"/>
        </w:rPr>
        <w:object w:dxaOrig="2200" w:dyaOrig="400">
          <v:shape id="_x0000_i1059" type="#_x0000_t75" style="width:110.2pt;height:20.2pt" o:ole="">
            <v:imagedata r:id="rId98" o:title=""/>
          </v:shape>
          <o:OLEObject Type="Embed" ProgID="Equation.3" ShapeID="_x0000_i1059" DrawAspect="Content" ObjectID="_1480240069" r:id="rId99"/>
        </w:object>
      </w:r>
      <w:r>
        <w:rPr>
          <w:color w:val="000000"/>
        </w:rPr>
        <w:t xml:space="preserve">  </w:t>
      </w:r>
      <w:r w:rsidRPr="009F7862">
        <w:rPr>
          <w:color w:val="000000"/>
          <w:position w:val="-10"/>
        </w:rPr>
        <w:object w:dxaOrig="920" w:dyaOrig="320">
          <v:shape id="_x0000_i1060" type="#_x0000_t75" style="width:45.8pt;height:15.8pt" o:ole="">
            <v:imagedata r:id="rId100" o:title=""/>
          </v:shape>
          <o:OLEObject Type="Embed" ProgID="Equation.3" ShapeID="_x0000_i1060" DrawAspect="Content" ObjectID="_1480240070" r:id="rId101"/>
        </w:objec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9F7862">
        <w:rPr>
          <w:color w:val="000000"/>
          <w:position w:val="-16"/>
        </w:rPr>
        <w:object w:dxaOrig="2200" w:dyaOrig="400">
          <v:shape id="_x0000_i1061" type="#_x0000_t75" style="width:110.2pt;height:20.2pt" o:ole="">
            <v:imagedata r:id="rId102" o:title=""/>
          </v:shape>
          <o:OLEObject Type="Embed" ProgID="Equation.3" ShapeID="_x0000_i1061" DrawAspect="Content" ObjectID="_1480240071" r:id="rId103"/>
        </w:object>
      </w:r>
      <w:r>
        <w:rPr>
          <w:color w:val="000000"/>
        </w:rPr>
        <w:t xml:space="preserve">  </w:t>
      </w:r>
      <w:r w:rsidRPr="009F7862">
        <w:rPr>
          <w:color w:val="000000"/>
          <w:position w:val="-10"/>
        </w:rPr>
        <w:object w:dxaOrig="920" w:dyaOrig="320">
          <v:shape id="_x0000_i1062" type="#_x0000_t75" style="width:45.8pt;height:15.8pt" o:ole="">
            <v:imagedata r:id="rId104" o:title=""/>
          </v:shape>
          <o:OLEObject Type="Embed" ProgID="Equation.3" ShapeID="_x0000_i1062" DrawAspect="Content" ObjectID="_1480240072" r:id="rId105"/>
        </w:object>
      </w:r>
    </w:p>
    <w:p w:rsidR="005F1A9C" w:rsidRPr="00BE557F"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1800" w:hanging="1800"/>
        <w:rPr>
          <w:color w:val="000000"/>
        </w:rPr>
      </w:pPr>
      <w:r w:rsidRPr="00BE557F">
        <w:rPr>
          <w:color w:val="000000"/>
        </w:rPr>
        <w:t xml:space="preserve">per cui  è naturale che sia </w: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firstLine="360"/>
        <w:jc w:val="center"/>
        <w:rPr>
          <w:color w:val="000000"/>
        </w:rPr>
      </w:pPr>
      <w:r w:rsidRPr="009F7862">
        <w:rPr>
          <w:color w:val="000000"/>
          <w:position w:val="-18"/>
        </w:rPr>
        <w:object w:dxaOrig="2180" w:dyaOrig="520">
          <v:shape id="_x0000_i1063" type="#_x0000_t75" style="width:108.55pt;height:26.2pt" o:ole="">
            <v:imagedata r:id="rId106" o:title=""/>
          </v:shape>
          <o:OLEObject Type="Embed" ProgID="Equation.3" ShapeID="_x0000_i1063" DrawAspect="Content" ObjectID="_1480240073" r:id="rId107"/>
        </w:objec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both"/>
        <w:rPr>
          <w:color w:val="000000"/>
        </w:rPr>
      </w:pP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both"/>
        <w:rPr>
          <w:color w:val="000000"/>
        </w:rPr>
      </w:pPr>
      <w:r w:rsidRPr="001C16E3">
        <w:rPr>
          <w:b/>
          <w:bCs/>
          <w:color w:val="0000FF"/>
        </w:rPr>
        <w:t>Osservazione</w:t>
      </w:r>
      <w:r>
        <w:rPr>
          <w:color w:val="000000"/>
        </w:rPr>
        <w:t xml:space="preserve"> questa proprietà permette di svincolare il concetto di integrale da quello di area.</w:t>
      </w:r>
    </w:p>
    <w:p w:rsidR="005F1A9C" w:rsidRDefault="005F1A9C" w:rsidP="005F1A9C">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both"/>
        <w:rPr>
          <w:color w:val="000000"/>
        </w:rPr>
      </w:pPr>
      <w:r>
        <w:rPr>
          <w:color w:val="000000"/>
        </w:rPr>
        <w:t xml:space="preserve">Mentre l’area è una misura e quindi non negativa, </w:t>
      </w:r>
      <w:r w:rsidRPr="00490357">
        <w:rPr>
          <w:b/>
          <w:color w:val="000000"/>
        </w:rPr>
        <w:t>l’integrale definito può anche essere negativo</w:t>
      </w:r>
      <w:r>
        <w:rPr>
          <w:color w:val="000000"/>
        </w:rPr>
        <w:t>.</w:t>
      </w:r>
    </w:p>
    <w:p w:rsidR="00E4169B" w:rsidRDefault="00E4169B" w:rsidP="00BF3DCA">
      <w:pPr>
        <w:autoSpaceDE w:val="0"/>
        <w:autoSpaceDN w:val="0"/>
        <w:adjustRightInd w:val="0"/>
        <w:spacing w:line="240" w:lineRule="atLeast"/>
        <w:jc w:val="both"/>
        <w:rPr>
          <w:color w:val="000000"/>
        </w:rPr>
      </w:pPr>
      <w:r>
        <w:rPr>
          <w:color w:val="000000"/>
        </w:rPr>
        <w:br w:type="page"/>
      </w:r>
    </w:p>
    <w:p w:rsidR="00BF3DCA" w:rsidRDefault="00BF3DCA" w:rsidP="00BF3DCA">
      <w:pPr>
        <w:autoSpaceDE w:val="0"/>
        <w:autoSpaceDN w:val="0"/>
        <w:adjustRightInd w:val="0"/>
        <w:spacing w:line="240" w:lineRule="atLeast"/>
        <w:jc w:val="both"/>
        <w:rPr>
          <w:color w:val="000000"/>
        </w:rPr>
      </w:pPr>
    </w:p>
    <w:p w:rsidR="00BF3DCA" w:rsidRPr="00DE6CC1" w:rsidRDefault="00BF3DCA" w:rsidP="00BF3DCA">
      <w:pPr>
        <w:autoSpaceDE w:val="0"/>
        <w:autoSpaceDN w:val="0"/>
        <w:adjustRightInd w:val="0"/>
        <w:spacing w:line="240" w:lineRule="atLeast"/>
        <w:ind w:left="-142"/>
        <w:rPr>
          <w:color w:val="000000"/>
        </w:rPr>
      </w:pPr>
      <w:r>
        <w:rPr>
          <w:color w:val="000000"/>
        </w:rPr>
        <w:t>Utilizzando la definizione è possibile dimostrare le seguenti proprietà dell’integrale di Riemann.</w: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i/>
          <w:iCs/>
          <w:color w:val="000000"/>
        </w:rPr>
      </w:pPr>
      <w:r w:rsidRPr="00BE557F">
        <w:rPr>
          <w:b/>
          <w:bCs/>
          <w:i/>
          <w:iCs/>
          <w:color w:val="000000"/>
        </w:rPr>
        <w:t>Proprietà dell’integrale definito</w:t>
      </w: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BE557F">
        <w:rPr>
          <w:color w:val="000000"/>
        </w:rPr>
        <w:t xml:space="preserve">Se </w:t>
      </w:r>
      <w:r w:rsidRPr="00BE557F">
        <w:rPr>
          <w:i/>
          <w:iCs/>
          <w:color w:val="000000"/>
        </w:rPr>
        <w:t>f</w:t>
      </w:r>
      <w:r w:rsidRPr="00BE557F">
        <w:rPr>
          <w:color w:val="000000"/>
        </w:rPr>
        <w:t>(</w:t>
      </w:r>
      <w:r w:rsidRPr="00BE557F">
        <w:rPr>
          <w:i/>
          <w:iCs/>
          <w:color w:val="000000"/>
        </w:rPr>
        <w:t>x</w:t>
      </w:r>
      <w:r w:rsidRPr="00BE557F">
        <w:rPr>
          <w:color w:val="000000"/>
        </w:rPr>
        <w:t xml:space="preserve">) e </w:t>
      </w:r>
      <w:r w:rsidRPr="00BE557F">
        <w:rPr>
          <w:i/>
          <w:iCs/>
          <w:color w:val="000000"/>
        </w:rPr>
        <w:t>g</w:t>
      </w:r>
      <w:r w:rsidRPr="00BE557F">
        <w:rPr>
          <w:color w:val="000000"/>
        </w:rPr>
        <w:t>(</w:t>
      </w:r>
      <w:r w:rsidRPr="00BE557F">
        <w:rPr>
          <w:i/>
          <w:iCs/>
          <w:color w:val="000000"/>
        </w:rPr>
        <w:t>x</w:t>
      </w:r>
      <w:r w:rsidRPr="00BE557F">
        <w:rPr>
          <w:color w:val="000000"/>
        </w:rPr>
        <w:t>) sono integrabili in [</w:t>
      </w:r>
      <w:r w:rsidRPr="00BE557F">
        <w:rPr>
          <w:i/>
          <w:iCs/>
          <w:color w:val="000000"/>
        </w:rPr>
        <w:t>a</w:t>
      </w:r>
      <w:r w:rsidRPr="00BE557F">
        <w:rPr>
          <w:color w:val="000000"/>
        </w:rPr>
        <w:t>,</w:t>
      </w:r>
      <w:r w:rsidRPr="00BE557F">
        <w:rPr>
          <w:i/>
          <w:iCs/>
          <w:color w:val="000000"/>
        </w:rPr>
        <w:t>b</w:t>
      </w:r>
      <w:r w:rsidRPr="00BE557F">
        <w:rPr>
          <w:color w:val="000000"/>
        </w:rPr>
        <w:t>], valgono le seguenti relazioni</w: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1)   </w:t>
      </w:r>
      <w:r w:rsidRPr="009F7862">
        <w:rPr>
          <w:color w:val="000000"/>
          <w:position w:val="-18"/>
        </w:rPr>
        <w:object w:dxaOrig="1340" w:dyaOrig="520">
          <v:shape id="_x0000_i1064" type="#_x0000_t75" style="width:66.55pt;height:26.2pt" o:ole="">
            <v:imagedata r:id="rId108" o:title=""/>
          </v:shape>
          <o:OLEObject Type="Embed" ProgID="Equation.3" ShapeID="_x0000_i1064" DrawAspect="Content" ObjectID="_1480240074" r:id="rId109"/>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2)   </w:t>
      </w:r>
      <w:r w:rsidRPr="009F7862">
        <w:rPr>
          <w:color w:val="000000"/>
          <w:position w:val="-18"/>
        </w:rPr>
        <w:object w:dxaOrig="2280" w:dyaOrig="520">
          <v:shape id="_x0000_i1065" type="#_x0000_t75" style="width:114pt;height:26.2pt" o:ole="">
            <v:imagedata r:id="rId110" o:title=""/>
          </v:shape>
          <o:OLEObject Type="Embed" ProgID="Equation.3" ShapeID="_x0000_i1065" DrawAspect="Content" ObjectID="_1480240075" r:id="rId111"/>
        </w:object>
      </w:r>
      <w:r w:rsidR="00022831">
        <w:rPr>
          <w:color w:val="000000"/>
        </w:rPr>
        <w:t xml:space="preserve">     2</w:t>
      </w:r>
      <w:r>
        <w:rPr>
          <w:color w:val="000000"/>
        </w:rPr>
        <w:t>’)</w:t>
      </w:r>
      <w:r w:rsidRPr="002F614A">
        <w:rPr>
          <w:color w:val="000000"/>
          <w:position w:val="-16"/>
        </w:rPr>
        <w:object w:dxaOrig="2460" w:dyaOrig="460">
          <v:shape id="_x0000_i1066" type="#_x0000_t75" style="width:123.25pt;height:23.45pt" o:ole="">
            <v:imagedata r:id="rId112" o:title=""/>
          </v:shape>
          <o:OLEObject Type="Embed" ProgID="Equation.3" ShapeID="_x0000_i1066" DrawAspect="Content" ObjectID="_1480240076" r:id="rId113"/>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3)    </w:t>
      </w:r>
      <w:r w:rsidRPr="009F7862">
        <w:rPr>
          <w:color w:val="000000"/>
          <w:position w:val="-18"/>
        </w:rPr>
        <w:object w:dxaOrig="3960" w:dyaOrig="520">
          <v:shape id="_x0000_i1067" type="#_x0000_t75" style="width:198pt;height:26.2pt" o:ole="">
            <v:imagedata r:id="rId114" o:title=""/>
          </v:shape>
          <o:OLEObject Type="Embed" ProgID="Equation.3" ShapeID="_x0000_i1067" DrawAspect="Content" ObjectID="_1480240077" r:id="rId115"/>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4)    </w:t>
      </w:r>
      <w:r w:rsidRPr="009F7862">
        <w:rPr>
          <w:color w:val="000000"/>
          <w:position w:val="-18"/>
        </w:rPr>
        <w:object w:dxaOrig="4500" w:dyaOrig="520">
          <v:shape id="_x0000_i1068" type="#_x0000_t75" style="width:225.25pt;height:26.2pt" o:ole="">
            <v:imagedata r:id="rId116" o:title=""/>
          </v:shape>
          <o:OLEObject Type="Embed" ProgID="Equation.3" ShapeID="_x0000_i1068" DrawAspect="Content" ObjectID="_1480240078" r:id="rId117"/>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5)    </w:t>
      </w:r>
      <w:r w:rsidRPr="009F7862">
        <w:rPr>
          <w:color w:val="000000"/>
          <w:position w:val="-24"/>
        </w:rPr>
        <w:object w:dxaOrig="2240" w:dyaOrig="600">
          <v:shape id="_x0000_i1069" type="#_x0000_t75" style="width:111.8pt;height:30pt" o:ole="">
            <v:imagedata r:id="rId118" o:title=""/>
          </v:shape>
          <o:OLEObject Type="Embed" ProgID="Equation.3" ShapeID="_x0000_i1069" DrawAspect="Content" ObjectID="_1480240079" r:id="rId119"/>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color w:val="000000"/>
        </w:rPr>
        <w:tab/>
        <w:t xml:space="preserve">6)    </w:t>
      </w:r>
      <w:r w:rsidRPr="00846417">
        <w:rPr>
          <w:color w:val="000000"/>
          <w:position w:val="-18"/>
        </w:rPr>
        <w:object w:dxaOrig="4420" w:dyaOrig="520">
          <v:shape id="_x0000_i1070" type="#_x0000_t75" style="width:221.45pt;height:26.2pt" o:ole="">
            <v:imagedata r:id="rId120" o:title=""/>
          </v:shape>
          <o:OLEObject Type="Embed" ProgID="Equation.3" ShapeID="_x0000_i1070" DrawAspect="Content" ObjectID="_1480240080" r:id="rId121"/>
        </w:objec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BE557F">
        <w:rPr>
          <w:color w:val="000000"/>
        </w:rPr>
        <w:t xml:space="preserve">Se </w:t>
      </w:r>
      <w:r w:rsidRPr="00BE557F">
        <w:rPr>
          <w:i/>
          <w:iCs/>
          <w:color w:val="000000"/>
        </w:rPr>
        <w:t>f</w:t>
      </w:r>
      <w:r w:rsidRPr="00BE557F">
        <w:rPr>
          <w:color w:val="000000"/>
        </w:rPr>
        <w:t>(</w:t>
      </w:r>
      <w:r w:rsidRPr="00BE557F">
        <w:rPr>
          <w:i/>
          <w:iCs/>
          <w:color w:val="000000"/>
        </w:rPr>
        <w:t>x</w:t>
      </w:r>
      <w:r w:rsidRPr="00BE557F">
        <w:rPr>
          <w:color w:val="000000"/>
        </w:rPr>
        <w:t>) è integrabile in [</w:t>
      </w:r>
      <w:r w:rsidRPr="00BE557F">
        <w:rPr>
          <w:i/>
          <w:iCs/>
          <w:color w:val="000000"/>
        </w:rPr>
        <w:t>a</w:t>
      </w:r>
      <w:r w:rsidRPr="00BE557F">
        <w:rPr>
          <w:color w:val="000000"/>
        </w:rPr>
        <w:t>,</w:t>
      </w:r>
      <w:r w:rsidRPr="00BE557F">
        <w:rPr>
          <w:i/>
          <w:iCs/>
          <w:color w:val="000000"/>
        </w:rPr>
        <w:t>b</w:t>
      </w:r>
      <w:r w:rsidRPr="00BE557F">
        <w:rPr>
          <w:color w:val="000000"/>
        </w:rPr>
        <w:t xml:space="preserve">] e </w:t>
      </w:r>
      <w:r w:rsidRPr="00BE557F">
        <w:rPr>
          <w:i/>
          <w:iCs/>
          <w:color w:val="000000"/>
        </w:rPr>
        <w:t>g</w:t>
      </w:r>
      <w:r w:rsidRPr="00BE557F">
        <w:rPr>
          <w:color w:val="000000"/>
        </w:rPr>
        <w:t>(</w:t>
      </w:r>
      <w:r w:rsidRPr="00BE557F">
        <w:rPr>
          <w:i/>
          <w:iCs/>
          <w:color w:val="000000"/>
        </w:rPr>
        <w:t>x</w:t>
      </w:r>
      <w:r w:rsidRPr="00BE557F">
        <w:rPr>
          <w:color w:val="000000"/>
        </w:rPr>
        <w:t xml:space="preserve">) continua in </w:t>
      </w:r>
      <w:r w:rsidRPr="00BE557F">
        <w:rPr>
          <w:i/>
          <w:iCs/>
          <w:color w:val="000000"/>
        </w:rPr>
        <w:t xml:space="preserve">I </w:t>
      </w:r>
      <w:r w:rsidRPr="00BE557F">
        <w:rPr>
          <w:color w:val="000000"/>
        </w:rPr>
        <w:t xml:space="preserve">chiuso e limitato contente  </w:t>
      </w:r>
      <w:r w:rsidRPr="00BE557F">
        <w:rPr>
          <w:i/>
          <w:iCs/>
          <w:color w:val="000000"/>
        </w:rPr>
        <w:t>f</w:t>
      </w:r>
      <w:r w:rsidRPr="00BE557F">
        <w:rPr>
          <w:color w:val="000000"/>
        </w:rPr>
        <w:t xml:space="preserve"> ( [</w:t>
      </w:r>
      <w:r w:rsidRPr="00BE557F">
        <w:rPr>
          <w:i/>
          <w:iCs/>
          <w:color w:val="000000"/>
        </w:rPr>
        <w:t>a</w:t>
      </w:r>
      <w:r w:rsidRPr="00BE557F">
        <w:rPr>
          <w:color w:val="000000"/>
        </w:rPr>
        <w:t>,</w:t>
      </w:r>
      <w:r w:rsidRPr="00BE557F">
        <w:rPr>
          <w:i/>
          <w:iCs/>
          <w:color w:val="000000"/>
        </w:rPr>
        <w:t>b</w:t>
      </w:r>
      <w:r w:rsidRPr="00BE557F">
        <w:rPr>
          <w:color w:val="000000"/>
        </w:rPr>
        <w:t xml:space="preserve">]) allora la funzione composta </w:t>
      </w:r>
      <w:r w:rsidRPr="00BE557F">
        <w:rPr>
          <w:i/>
          <w:iCs/>
          <w:color w:val="000000"/>
        </w:rPr>
        <w:t>g</w:t>
      </w:r>
      <w:r w:rsidRPr="00BE557F">
        <w:rPr>
          <w:color w:val="000000"/>
        </w:rPr>
        <w:t>(</w:t>
      </w:r>
      <w:r w:rsidRPr="00BE557F">
        <w:rPr>
          <w:i/>
          <w:iCs/>
          <w:color w:val="000000"/>
        </w:rPr>
        <w:t>f</w:t>
      </w:r>
      <w:r w:rsidRPr="00BE557F">
        <w:rPr>
          <w:color w:val="000000"/>
        </w:rPr>
        <w:t>(</w:t>
      </w:r>
      <w:r w:rsidRPr="00BE557F">
        <w:rPr>
          <w:i/>
          <w:iCs/>
          <w:color w:val="000000"/>
        </w:rPr>
        <w:t>x</w:t>
      </w:r>
      <w:r w:rsidRPr="00BE557F">
        <w:rPr>
          <w:color w:val="000000"/>
        </w:rPr>
        <w:t>)) è integrabile in [</w:t>
      </w:r>
      <w:r w:rsidRPr="00BE557F">
        <w:rPr>
          <w:i/>
          <w:iCs/>
          <w:color w:val="000000"/>
        </w:rPr>
        <w:t>a</w:t>
      </w:r>
      <w:r w:rsidRPr="00BE557F">
        <w:rPr>
          <w:color w:val="000000"/>
        </w:rPr>
        <w:t>,</w:t>
      </w:r>
      <w:r w:rsidRPr="00BE557F">
        <w:rPr>
          <w:i/>
          <w:iCs/>
          <w:color w:val="000000"/>
        </w:rPr>
        <w:t>b</w:t>
      </w:r>
      <w:r w:rsidRPr="00BE557F">
        <w:rPr>
          <w:color w:val="000000"/>
        </w:rPr>
        <w:t>].</w:t>
      </w: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BE557F">
        <w:rPr>
          <w:color w:val="000000"/>
        </w:rPr>
        <w:t>Applicando quest'ultimo risultato è possibile determinare l'integrabilità di</w:t>
      </w:r>
    </w:p>
    <w:p w:rsidR="00BF3DCA"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846417">
        <w:rPr>
          <w:color w:val="000000"/>
          <w:position w:val="-10"/>
        </w:rPr>
        <w:object w:dxaOrig="740" w:dyaOrig="380">
          <v:shape id="_x0000_i1071" type="#_x0000_t75" style="width:36.55pt;height:18.55pt" o:ole="">
            <v:imagedata r:id="rId122" o:title=""/>
          </v:shape>
          <o:OLEObject Type="Embed" ProgID="Equation.3" ShapeID="_x0000_i1071" DrawAspect="Content" ObjectID="_1480240081" r:id="rId123"/>
        </w:object>
      </w:r>
      <w:r>
        <w:rPr>
          <w:color w:val="000000"/>
        </w:rPr>
        <w:t xml:space="preserve"> , </w:t>
      </w:r>
      <w:r w:rsidRPr="00846417">
        <w:rPr>
          <w:color w:val="000000"/>
          <w:position w:val="-10"/>
        </w:rPr>
        <w:object w:dxaOrig="940" w:dyaOrig="340">
          <v:shape id="_x0000_i1072" type="#_x0000_t75" style="width:47.45pt;height:17.45pt" o:ole="">
            <v:imagedata r:id="rId124" o:title=""/>
          </v:shape>
          <o:OLEObject Type="Embed" ProgID="Equation.3" ShapeID="_x0000_i1072" DrawAspect="Content" ObjectID="_1480240082" r:id="rId125"/>
        </w:object>
      </w:r>
      <w:r>
        <w:rPr>
          <w:color w:val="000000"/>
        </w:rPr>
        <w:t xml:space="preserve"> , </w:t>
      </w:r>
      <w:r w:rsidRPr="00846417">
        <w:rPr>
          <w:color w:val="000000"/>
          <w:position w:val="-28"/>
        </w:rPr>
        <w:object w:dxaOrig="560" w:dyaOrig="660">
          <v:shape id="_x0000_i1073" type="#_x0000_t75" style="width:27.8pt;height:33.25pt" o:ole="">
            <v:imagedata r:id="rId126" o:title=""/>
          </v:shape>
          <o:OLEObject Type="Embed" ProgID="Equation.3" ShapeID="_x0000_i1073" DrawAspect="Content" ObjectID="_1480240083" r:id="rId127"/>
        </w:object>
      </w:r>
      <w:r>
        <w:rPr>
          <w:color w:val="000000"/>
        </w:rPr>
        <w:t xml:space="preserve"> ,  </w:t>
      </w:r>
      <w:r w:rsidRPr="00846417">
        <w:rPr>
          <w:color w:val="000000"/>
          <w:position w:val="-28"/>
        </w:rPr>
        <w:object w:dxaOrig="560" w:dyaOrig="660">
          <v:shape id="_x0000_i1074" type="#_x0000_t75" style="width:27.8pt;height:33.25pt" o:ole="">
            <v:imagedata r:id="rId128" o:title=""/>
          </v:shape>
          <o:OLEObject Type="Embed" ProgID="Equation.3" ShapeID="_x0000_i1074" DrawAspect="Content" ObjectID="_1480240084" r:id="rId129"/>
        </w:object>
      </w:r>
      <w:r>
        <w:rPr>
          <w:color w:val="000000"/>
        </w:rPr>
        <w:t xml:space="preserve"> , </w:t>
      </w:r>
      <w:r w:rsidRPr="00846417">
        <w:rPr>
          <w:color w:val="000000"/>
          <w:position w:val="-14"/>
        </w:rPr>
        <w:object w:dxaOrig="580" w:dyaOrig="400">
          <v:shape id="_x0000_i1075" type="#_x0000_t75" style="width:29.45pt;height:20.2pt" o:ole="">
            <v:imagedata r:id="rId130" o:title=""/>
          </v:shape>
          <o:OLEObject Type="Embed" ProgID="Equation.3" ShapeID="_x0000_i1075" DrawAspect="Content" ObjectID="_1480240085" r:id="rId131"/>
        </w:object>
      </w: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BF3DCA" w:rsidRPr="00BE557F" w:rsidRDefault="00BF3DCA" w:rsidP="00BF3DC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BE557F">
        <w:rPr>
          <w:b/>
          <w:bCs/>
          <w:color w:val="FF0000"/>
        </w:rPr>
        <w:t>Attenzione</w:t>
      </w:r>
      <w:r w:rsidRPr="00BE557F">
        <w:rPr>
          <w:color w:val="000000"/>
        </w:rPr>
        <w:t xml:space="preserve"> nei casi in cui </w:t>
      </w:r>
      <w:r w:rsidRPr="00BE557F">
        <w:rPr>
          <w:i/>
          <w:iCs/>
          <w:color w:val="000000"/>
        </w:rPr>
        <w:t>f</w:t>
      </w:r>
      <w:r w:rsidRPr="00BE557F">
        <w:rPr>
          <w:color w:val="000000"/>
        </w:rPr>
        <w:t>(</w:t>
      </w:r>
      <w:r w:rsidRPr="00BE557F">
        <w:rPr>
          <w:i/>
          <w:iCs/>
          <w:color w:val="000000"/>
        </w:rPr>
        <w:t>x</w:t>
      </w:r>
      <w:r w:rsidRPr="00BE557F">
        <w:rPr>
          <w:color w:val="000000"/>
        </w:rPr>
        <w:t>) sia a denominatore è necessario che inf |</w:t>
      </w:r>
      <w:r w:rsidRPr="00BE557F">
        <w:rPr>
          <w:i/>
          <w:iCs/>
          <w:color w:val="000000"/>
        </w:rPr>
        <w:t>f</w:t>
      </w:r>
      <w:r w:rsidRPr="00BE557F">
        <w:rPr>
          <w:color w:val="000000"/>
        </w:rPr>
        <w:t xml:space="preserve"> | in [</w:t>
      </w:r>
      <w:r w:rsidRPr="00BE557F">
        <w:rPr>
          <w:i/>
          <w:iCs/>
          <w:color w:val="000000"/>
        </w:rPr>
        <w:t>a</w:t>
      </w:r>
      <w:r w:rsidRPr="00BE557F">
        <w:rPr>
          <w:color w:val="000000"/>
        </w:rPr>
        <w:t>,</w:t>
      </w:r>
      <w:r w:rsidRPr="00BE557F">
        <w:rPr>
          <w:i/>
          <w:iCs/>
          <w:color w:val="000000"/>
        </w:rPr>
        <w:t>b</w:t>
      </w:r>
      <w:r w:rsidRPr="00BE557F">
        <w:rPr>
          <w:color w:val="000000"/>
        </w:rPr>
        <w:t>] sia &gt;0; infatti qualora inf |</w:t>
      </w:r>
      <w:r w:rsidRPr="00BE557F">
        <w:rPr>
          <w:i/>
          <w:iCs/>
          <w:color w:val="000000"/>
        </w:rPr>
        <w:t>f</w:t>
      </w:r>
      <w:r w:rsidRPr="00BE557F">
        <w:rPr>
          <w:color w:val="000000"/>
        </w:rPr>
        <w:t xml:space="preserve"> |=0 la funzione 1/</w:t>
      </w:r>
      <w:r w:rsidRPr="00BE557F">
        <w:rPr>
          <w:i/>
          <w:iCs/>
          <w:color w:val="000000"/>
        </w:rPr>
        <w:t>f</w:t>
      </w:r>
      <w:r w:rsidRPr="00BE557F">
        <w:rPr>
          <w:color w:val="000000"/>
        </w:rPr>
        <w:t xml:space="preserve"> non è limitata in [</w:t>
      </w:r>
      <w:r w:rsidRPr="00BE557F">
        <w:rPr>
          <w:i/>
          <w:iCs/>
          <w:color w:val="000000"/>
        </w:rPr>
        <w:t>a</w:t>
      </w:r>
      <w:r w:rsidRPr="00BE557F">
        <w:rPr>
          <w:color w:val="000000"/>
        </w:rPr>
        <w:t>,</w:t>
      </w:r>
      <w:r w:rsidRPr="00BE557F">
        <w:rPr>
          <w:i/>
          <w:iCs/>
          <w:color w:val="000000"/>
        </w:rPr>
        <w:t>b</w:t>
      </w:r>
      <w:r w:rsidRPr="00BE557F">
        <w:rPr>
          <w:color w:val="000000"/>
        </w:rPr>
        <w:t>] quindi non integrabile.</w:t>
      </w:r>
    </w:p>
    <w:p w:rsidR="00BF3DCA" w:rsidRDefault="00BF3DCA" w:rsidP="00BF3DCA">
      <w:pPr>
        <w:tabs>
          <w:tab w:val="left" w:pos="8640"/>
        </w:tabs>
        <w:ind w:right="458"/>
        <w:jc w:val="center"/>
        <w:rPr>
          <w:color w:val="000000"/>
          <w:sz w:val="20"/>
          <w:szCs w:val="20"/>
        </w:rPr>
      </w:pPr>
    </w:p>
    <w:p w:rsidR="00BF3DCA" w:rsidRDefault="00BF3DCA" w:rsidP="00BF3DCA">
      <w:pPr>
        <w:autoSpaceDE w:val="0"/>
        <w:autoSpaceDN w:val="0"/>
        <w:adjustRightInd w:val="0"/>
        <w:spacing w:line="240" w:lineRule="atLeast"/>
        <w:rPr>
          <w:color w:val="000000"/>
        </w:rPr>
      </w:pPr>
    </w:p>
    <w:p w:rsidR="00BF3DCA" w:rsidRDefault="00BF3DCA" w:rsidP="00BF3DCA">
      <w:pPr>
        <w:pBdr>
          <w:left w:val="single" w:sz="24" w:space="4" w:color="FF0000"/>
        </w:pBdr>
        <w:autoSpaceDE w:val="0"/>
        <w:autoSpaceDN w:val="0"/>
        <w:adjustRightInd w:val="0"/>
        <w:spacing w:line="240" w:lineRule="atLeast"/>
        <w:rPr>
          <w:b/>
          <w:bCs/>
          <w:color w:val="000000"/>
        </w:rPr>
      </w:pPr>
      <w:r>
        <w:rPr>
          <w:b/>
          <w:bCs/>
          <w:color w:val="000000"/>
        </w:rPr>
        <w:t>Esempi</w:t>
      </w:r>
      <w:r w:rsidRPr="00904D01">
        <w:rPr>
          <w:b/>
          <w:bCs/>
          <w:color w:val="000000"/>
        </w:rPr>
        <w:t xml:space="preserve"> </w:t>
      </w:r>
      <w:r>
        <w:rPr>
          <w:b/>
          <w:bCs/>
          <w:color w:val="000000"/>
        </w:rPr>
        <w:t>22.8</w:t>
      </w:r>
    </w:p>
    <w:p w:rsidR="00BF3DCA" w:rsidRDefault="00BF3DCA" w:rsidP="00BF3DCA">
      <w:pPr>
        <w:pBdr>
          <w:left w:val="single" w:sz="24" w:space="4" w:color="FF0000"/>
        </w:pBdr>
        <w:autoSpaceDE w:val="0"/>
        <w:autoSpaceDN w:val="0"/>
        <w:adjustRightInd w:val="0"/>
        <w:spacing w:line="240" w:lineRule="atLeast"/>
        <w:rPr>
          <w:color w:val="000000"/>
        </w:rPr>
      </w:pPr>
      <w:r w:rsidRPr="00BF3DCA">
        <w:rPr>
          <w:color w:val="000000"/>
          <w:position w:val="-18"/>
        </w:rPr>
        <w:object w:dxaOrig="1980" w:dyaOrig="520">
          <v:shape id="_x0000_i1076" type="#_x0000_t75" style="width:99.25pt;height:25.65pt" o:ole="">
            <v:imagedata r:id="rId132" o:title=""/>
          </v:shape>
          <o:OLEObject Type="Embed" ProgID="Equation.3" ShapeID="_x0000_i1076" DrawAspect="Content" ObjectID="_1480240086" r:id="rId133"/>
        </w:object>
      </w:r>
      <w:r>
        <w:rPr>
          <w:color w:val="000000"/>
        </w:rPr>
        <w:t xml:space="preserve"> mentre </w:t>
      </w:r>
      <w:r w:rsidR="00125897" w:rsidRPr="00BF3DCA">
        <w:rPr>
          <w:color w:val="000000"/>
          <w:position w:val="-24"/>
        </w:rPr>
        <w:object w:dxaOrig="1060" w:dyaOrig="600">
          <v:shape id="_x0000_i1077" type="#_x0000_t75" style="width:53.45pt;height:30pt" o:ole="">
            <v:imagedata r:id="rId134" o:title=""/>
          </v:shape>
          <o:OLEObject Type="Embed" ProgID="Equation.3" ShapeID="_x0000_i1077" DrawAspect="Content" ObjectID="_1480240087" r:id="rId135"/>
        </w:object>
      </w:r>
    </w:p>
    <w:p w:rsidR="00BF3DCA" w:rsidRPr="00BF3DCA" w:rsidRDefault="00125897" w:rsidP="00BF3DCA">
      <w:pPr>
        <w:pBdr>
          <w:left w:val="single" w:sz="24" w:space="4" w:color="FF0000"/>
        </w:pBdr>
        <w:autoSpaceDE w:val="0"/>
        <w:autoSpaceDN w:val="0"/>
        <w:adjustRightInd w:val="0"/>
        <w:spacing w:line="240" w:lineRule="atLeast"/>
        <w:rPr>
          <w:b/>
          <w:bCs/>
          <w:color w:val="000000"/>
        </w:rPr>
      </w:pPr>
      <w:r w:rsidRPr="00BF3DCA">
        <w:rPr>
          <w:color w:val="000000"/>
          <w:position w:val="-18"/>
        </w:rPr>
        <w:object w:dxaOrig="2659" w:dyaOrig="520">
          <v:shape id="_x0000_i1078" type="#_x0000_t75" style="width:132.55pt;height:25.65pt" o:ole="">
            <v:imagedata r:id="rId136" o:title=""/>
          </v:shape>
          <o:OLEObject Type="Embed" ProgID="Equation.3" ShapeID="_x0000_i1078" DrawAspect="Content" ObjectID="_1480240088" r:id="rId137"/>
        </w:object>
      </w:r>
      <w:r w:rsidR="00BF3DCA">
        <w:rPr>
          <w:color w:val="000000"/>
        </w:rPr>
        <w:t xml:space="preserve"> mentre </w:t>
      </w:r>
      <w:r w:rsidR="00BF3DCA" w:rsidRPr="00BF3DCA">
        <w:rPr>
          <w:color w:val="000000"/>
          <w:position w:val="-24"/>
        </w:rPr>
        <w:object w:dxaOrig="1359" w:dyaOrig="600">
          <v:shape id="_x0000_i1079" type="#_x0000_t75" style="width:68.2pt;height:30pt" o:ole="">
            <v:imagedata r:id="rId138" o:title=""/>
          </v:shape>
          <o:OLEObject Type="Embed" ProgID="Equation.3" ShapeID="_x0000_i1079" DrawAspect="Content" ObjectID="_1480240089" r:id="rId139"/>
        </w:object>
      </w:r>
    </w:p>
    <w:sectPr w:rsidR="00BF3DCA" w:rsidRPr="00BF3DCA" w:rsidSect="00895F23">
      <w:pgSz w:w="11906" w:h="16838"/>
      <w:pgMar w:top="71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5C0"/>
    <w:multiLevelType w:val="multilevel"/>
    <w:tmpl w:val="F9D2B5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4EF7C47"/>
    <w:multiLevelType w:val="hybridMultilevel"/>
    <w:tmpl w:val="F9D2B504"/>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A871399"/>
    <w:multiLevelType w:val="hybridMultilevel"/>
    <w:tmpl w:val="FAC84E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EA495A"/>
    <w:multiLevelType w:val="hybridMultilevel"/>
    <w:tmpl w:val="A774ABD8"/>
    <w:lvl w:ilvl="0" w:tplc="370AC13C">
      <w:start w:val="3"/>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91E1D6A"/>
    <w:multiLevelType w:val="hybridMultilevel"/>
    <w:tmpl w:val="CED431FA"/>
    <w:lvl w:ilvl="0" w:tplc="44284378">
      <w:start w:val="4"/>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A610103"/>
    <w:multiLevelType w:val="hybridMultilevel"/>
    <w:tmpl w:val="038C4C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FBC7DD2"/>
    <w:multiLevelType w:val="hybridMultilevel"/>
    <w:tmpl w:val="5338F63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32B21F5E"/>
    <w:multiLevelType w:val="hybridMultilevel"/>
    <w:tmpl w:val="3F922C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DD4B87"/>
    <w:multiLevelType w:val="hybridMultilevel"/>
    <w:tmpl w:val="FC2CD0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9E59D2"/>
    <w:multiLevelType w:val="hybridMultilevel"/>
    <w:tmpl w:val="1D104A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DBD4F5C"/>
    <w:multiLevelType w:val="hybridMultilevel"/>
    <w:tmpl w:val="A1860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E3E2A23"/>
    <w:multiLevelType w:val="hybridMultilevel"/>
    <w:tmpl w:val="7F5A30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7B76207C"/>
    <w:multiLevelType w:val="hybridMultilevel"/>
    <w:tmpl w:val="9806A572"/>
    <w:lvl w:ilvl="0" w:tplc="04100001">
      <w:start w:val="1"/>
      <w:numFmt w:val="bullet"/>
      <w:lvlText w:val=""/>
      <w:lvlJc w:val="left"/>
      <w:pPr>
        <w:tabs>
          <w:tab w:val="num" w:pos="732"/>
        </w:tabs>
        <w:ind w:left="732"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2172"/>
        </w:tabs>
        <w:ind w:left="2172" w:hanging="360"/>
      </w:pPr>
      <w:rPr>
        <w:rFonts w:ascii="Wingdings" w:hAnsi="Wingdings" w:hint="default"/>
      </w:rPr>
    </w:lvl>
    <w:lvl w:ilvl="3" w:tplc="04100001" w:tentative="1">
      <w:start w:val="1"/>
      <w:numFmt w:val="bullet"/>
      <w:lvlText w:val=""/>
      <w:lvlJc w:val="left"/>
      <w:pPr>
        <w:tabs>
          <w:tab w:val="num" w:pos="2892"/>
        </w:tabs>
        <w:ind w:left="2892" w:hanging="360"/>
      </w:pPr>
      <w:rPr>
        <w:rFonts w:ascii="Symbol" w:hAnsi="Symbol" w:hint="default"/>
      </w:rPr>
    </w:lvl>
    <w:lvl w:ilvl="4" w:tplc="04100003" w:tentative="1">
      <w:start w:val="1"/>
      <w:numFmt w:val="bullet"/>
      <w:lvlText w:val="o"/>
      <w:lvlJc w:val="left"/>
      <w:pPr>
        <w:tabs>
          <w:tab w:val="num" w:pos="3612"/>
        </w:tabs>
        <w:ind w:left="3612" w:hanging="360"/>
      </w:pPr>
      <w:rPr>
        <w:rFonts w:ascii="Courier New" w:hAnsi="Courier New" w:cs="Courier New" w:hint="default"/>
      </w:rPr>
    </w:lvl>
    <w:lvl w:ilvl="5" w:tplc="04100005" w:tentative="1">
      <w:start w:val="1"/>
      <w:numFmt w:val="bullet"/>
      <w:lvlText w:val=""/>
      <w:lvlJc w:val="left"/>
      <w:pPr>
        <w:tabs>
          <w:tab w:val="num" w:pos="4332"/>
        </w:tabs>
        <w:ind w:left="4332" w:hanging="360"/>
      </w:pPr>
      <w:rPr>
        <w:rFonts w:ascii="Wingdings" w:hAnsi="Wingdings" w:hint="default"/>
      </w:rPr>
    </w:lvl>
    <w:lvl w:ilvl="6" w:tplc="04100001" w:tentative="1">
      <w:start w:val="1"/>
      <w:numFmt w:val="bullet"/>
      <w:lvlText w:val=""/>
      <w:lvlJc w:val="left"/>
      <w:pPr>
        <w:tabs>
          <w:tab w:val="num" w:pos="5052"/>
        </w:tabs>
        <w:ind w:left="5052" w:hanging="360"/>
      </w:pPr>
      <w:rPr>
        <w:rFonts w:ascii="Symbol" w:hAnsi="Symbol" w:hint="default"/>
      </w:rPr>
    </w:lvl>
    <w:lvl w:ilvl="7" w:tplc="04100003" w:tentative="1">
      <w:start w:val="1"/>
      <w:numFmt w:val="bullet"/>
      <w:lvlText w:val="o"/>
      <w:lvlJc w:val="left"/>
      <w:pPr>
        <w:tabs>
          <w:tab w:val="num" w:pos="5772"/>
        </w:tabs>
        <w:ind w:left="5772" w:hanging="360"/>
      </w:pPr>
      <w:rPr>
        <w:rFonts w:ascii="Courier New" w:hAnsi="Courier New" w:cs="Courier New" w:hint="default"/>
      </w:rPr>
    </w:lvl>
    <w:lvl w:ilvl="8" w:tplc="04100005" w:tentative="1">
      <w:start w:val="1"/>
      <w:numFmt w:val="bullet"/>
      <w:lvlText w:val=""/>
      <w:lvlJc w:val="left"/>
      <w:pPr>
        <w:tabs>
          <w:tab w:val="num" w:pos="6492"/>
        </w:tabs>
        <w:ind w:left="6492"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4"/>
  </w:num>
  <w:num w:numId="6">
    <w:abstractNumId w:val="7"/>
  </w:num>
  <w:num w:numId="7">
    <w:abstractNumId w:val="1"/>
  </w:num>
  <w:num w:numId="8">
    <w:abstractNumId w:val="0"/>
  </w:num>
  <w:num w:numId="9">
    <w:abstractNumId w:val="9"/>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2"/>
    <w:rsid w:val="00017EA3"/>
    <w:rsid w:val="00022831"/>
    <w:rsid w:val="00077312"/>
    <w:rsid w:val="00120965"/>
    <w:rsid w:val="00125897"/>
    <w:rsid w:val="00132B19"/>
    <w:rsid w:val="00197607"/>
    <w:rsid w:val="001C16E3"/>
    <w:rsid w:val="001C428A"/>
    <w:rsid w:val="00217A52"/>
    <w:rsid w:val="0022303C"/>
    <w:rsid w:val="0026359F"/>
    <w:rsid w:val="002975C3"/>
    <w:rsid w:val="002C47BB"/>
    <w:rsid w:val="002D29D5"/>
    <w:rsid w:val="002E1285"/>
    <w:rsid w:val="002F58AA"/>
    <w:rsid w:val="003139D3"/>
    <w:rsid w:val="00370B54"/>
    <w:rsid w:val="00376FC2"/>
    <w:rsid w:val="00377622"/>
    <w:rsid w:val="003C7A5B"/>
    <w:rsid w:val="00412F84"/>
    <w:rsid w:val="00461828"/>
    <w:rsid w:val="0048231A"/>
    <w:rsid w:val="00490357"/>
    <w:rsid w:val="00495628"/>
    <w:rsid w:val="004F5945"/>
    <w:rsid w:val="00506A87"/>
    <w:rsid w:val="0051206F"/>
    <w:rsid w:val="00537CDF"/>
    <w:rsid w:val="00567E45"/>
    <w:rsid w:val="00585299"/>
    <w:rsid w:val="005F1A9C"/>
    <w:rsid w:val="005F47BB"/>
    <w:rsid w:val="0060410C"/>
    <w:rsid w:val="0060651B"/>
    <w:rsid w:val="006413D0"/>
    <w:rsid w:val="006522C5"/>
    <w:rsid w:val="00663A50"/>
    <w:rsid w:val="00694E01"/>
    <w:rsid w:val="006A24BC"/>
    <w:rsid w:val="006C3166"/>
    <w:rsid w:val="006C713B"/>
    <w:rsid w:val="006F55CB"/>
    <w:rsid w:val="007818F9"/>
    <w:rsid w:val="00781D97"/>
    <w:rsid w:val="00786E76"/>
    <w:rsid w:val="007B14AA"/>
    <w:rsid w:val="007B6082"/>
    <w:rsid w:val="007D4A33"/>
    <w:rsid w:val="00805420"/>
    <w:rsid w:val="00856862"/>
    <w:rsid w:val="00865DBA"/>
    <w:rsid w:val="00882012"/>
    <w:rsid w:val="00894D24"/>
    <w:rsid w:val="00895F23"/>
    <w:rsid w:val="008C6694"/>
    <w:rsid w:val="00904D01"/>
    <w:rsid w:val="009076AB"/>
    <w:rsid w:val="00923C3C"/>
    <w:rsid w:val="00942F91"/>
    <w:rsid w:val="00977D39"/>
    <w:rsid w:val="009974DF"/>
    <w:rsid w:val="009A15CF"/>
    <w:rsid w:val="009A3B0D"/>
    <w:rsid w:val="009D2218"/>
    <w:rsid w:val="009D49E3"/>
    <w:rsid w:val="009F62DD"/>
    <w:rsid w:val="00A02402"/>
    <w:rsid w:val="00A33FFB"/>
    <w:rsid w:val="00AD56BD"/>
    <w:rsid w:val="00AF599B"/>
    <w:rsid w:val="00AF7252"/>
    <w:rsid w:val="00B12ACE"/>
    <w:rsid w:val="00B57539"/>
    <w:rsid w:val="00B65B52"/>
    <w:rsid w:val="00B65BD4"/>
    <w:rsid w:val="00B83E61"/>
    <w:rsid w:val="00B926F7"/>
    <w:rsid w:val="00B9783C"/>
    <w:rsid w:val="00BD2FF6"/>
    <w:rsid w:val="00BE5531"/>
    <w:rsid w:val="00BF3DCA"/>
    <w:rsid w:val="00C11389"/>
    <w:rsid w:val="00C167EE"/>
    <w:rsid w:val="00C36451"/>
    <w:rsid w:val="00CB61A4"/>
    <w:rsid w:val="00CC3823"/>
    <w:rsid w:val="00CD07D0"/>
    <w:rsid w:val="00D4066A"/>
    <w:rsid w:val="00D42526"/>
    <w:rsid w:val="00D7182B"/>
    <w:rsid w:val="00D93893"/>
    <w:rsid w:val="00DE4CBB"/>
    <w:rsid w:val="00E050F7"/>
    <w:rsid w:val="00E07064"/>
    <w:rsid w:val="00E30E4D"/>
    <w:rsid w:val="00E4169B"/>
    <w:rsid w:val="00E444E7"/>
    <w:rsid w:val="00E5409B"/>
    <w:rsid w:val="00E57DD2"/>
    <w:rsid w:val="00E61D5A"/>
    <w:rsid w:val="00EC0D8A"/>
    <w:rsid w:val="00EC4B43"/>
    <w:rsid w:val="00EE382C"/>
    <w:rsid w:val="00EE6AE5"/>
    <w:rsid w:val="00EE7330"/>
    <w:rsid w:val="00EF33C3"/>
    <w:rsid w:val="00F119F3"/>
    <w:rsid w:val="00F1659C"/>
    <w:rsid w:val="00F23AD1"/>
    <w:rsid w:val="00F51B14"/>
    <w:rsid w:val="00F54F3A"/>
    <w:rsid w:val="00F96E38"/>
    <w:rsid w:val="00FB74CB"/>
    <w:rsid w:val="00FC6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B8CC0-1CB6-4EE1-8BFB-74BE3EE4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B52"/>
    <w:rPr>
      <w:sz w:val="24"/>
      <w:szCs w:val="24"/>
    </w:rPr>
  </w:style>
  <w:style w:type="paragraph" w:styleId="Titolo2">
    <w:name w:val="heading 2"/>
    <w:basedOn w:val="Normale"/>
    <w:next w:val="Normale"/>
    <w:qFormat/>
    <w:rsid w:val="00805420"/>
    <w:pPr>
      <w:keepNext/>
      <w:autoSpaceDE w:val="0"/>
      <w:autoSpaceDN w:val="0"/>
      <w:adjustRightInd w:val="0"/>
      <w:spacing w:line="240" w:lineRule="atLeast"/>
      <w:outlineLvl w:val="1"/>
    </w:pPr>
    <w:rPr>
      <w:color w:val="000000"/>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DE4CBB"/>
    <w:rPr>
      <w:rFonts w:ascii="Tahoma" w:hAnsi="Tahoma" w:cs="Tahoma"/>
      <w:sz w:val="16"/>
      <w:szCs w:val="16"/>
    </w:rPr>
  </w:style>
  <w:style w:type="character" w:customStyle="1" w:styleId="TestofumettoCarattere">
    <w:name w:val="Testo fumetto Carattere"/>
    <w:basedOn w:val="Carpredefinitoparagrafo"/>
    <w:link w:val="Testofumetto"/>
    <w:rsid w:val="00DE4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oleObject" Target="embeddings/oleObject50.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6.wmf"/><Relationship Id="rId84" Type="http://schemas.openxmlformats.org/officeDocument/2006/relationships/image" Target="media/image46.wmf"/><Relationship Id="rId89" Type="http://schemas.openxmlformats.org/officeDocument/2006/relationships/oleObject" Target="embeddings/oleObject37.bin"/><Relationship Id="rId112" Type="http://schemas.openxmlformats.org/officeDocument/2006/relationships/image" Target="media/image61.wmf"/><Relationship Id="rId133" Type="http://schemas.openxmlformats.org/officeDocument/2006/relationships/oleObject" Target="embeddings/oleObject58.bin"/><Relationship Id="rId138" Type="http://schemas.openxmlformats.org/officeDocument/2006/relationships/image" Target="media/image74.wmf"/><Relationship Id="rId16" Type="http://schemas.openxmlformats.org/officeDocument/2006/relationships/oleObject" Target="embeddings/oleObject5.bin"/><Relationship Id="rId107" Type="http://schemas.openxmlformats.org/officeDocument/2006/relationships/oleObject" Target="embeddings/oleObject45.bin"/><Relationship Id="rId11" Type="http://schemas.openxmlformats.org/officeDocument/2006/relationships/oleObject" Target="embeddings/oleObject3.bin"/><Relationship Id="rId32" Type="http://schemas.openxmlformats.org/officeDocument/2006/relationships/oleObject" Target="embeddings/oleObject11.bin"/><Relationship Id="rId37" Type="http://schemas.openxmlformats.org/officeDocument/2006/relationships/image" Target="media/image20.wmf"/><Relationship Id="rId53" Type="http://schemas.openxmlformats.org/officeDocument/2006/relationships/oleObject" Target="embeddings/oleObject21.bin"/><Relationship Id="rId58" Type="http://schemas.openxmlformats.org/officeDocument/2006/relationships/image" Target="media/image31.wmf"/><Relationship Id="rId74" Type="http://schemas.openxmlformats.org/officeDocument/2006/relationships/oleObject" Target="embeddings/oleObject31.bin"/><Relationship Id="rId79" Type="http://schemas.openxmlformats.org/officeDocument/2006/relationships/image" Target="media/image43.png"/><Relationship Id="rId102" Type="http://schemas.openxmlformats.org/officeDocument/2006/relationships/image" Target="media/image56.wmf"/><Relationship Id="rId123" Type="http://schemas.openxmlformats.org/officeDocument/2006/relationships/oleObject" Target="embeddings/oleObject53.bin"/><Relationship Id="rId128" Type="http://schemas.openxmlformats.org/officeDocument/2006/relationships/image" Target="media/image69.wmf"/><Relationship Id="rId5" Type="http://schemas.openxmlformats.org/officeDocument/2006/relationships/image" Target="media/image1.png"/><Relationship Id="rId90" Type="http://schemas.openxmlformats.org/officeDocument/2006/relationships/image" Target="media/image49.wmf"/><Relationship Id="rId95" Type="http://schemas.openxmlformats.org/officeDocument/2006/relationships/oleObject" Target="embeddings/oleObject40.bin"/><Relationship Id="rId22" Type="http://schemas.openxmlformats.org/officeDocument/2006/relationships/oleObject" Target="embeddings/oleObject8.bin"/><Relationship Id="rId27" Type="http://schemas.openxmlformats.org/officeDocument/2006/relationships/image" Target="media/image14.png"/><Relationship Id="rId43" Type="http://schemas.openxmlformats.org/officeDocument/2006/relationships/image" Target="media/image23.png"/><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9.bin"/><Relationship Id="rId113" Type="http://schemas.openxmlformats.org/officeDocument/2006/relationships/oleObject" Target="embeddings/oleObject48.bin"/><Relationship Id="rId118" Type="http://schemas.openxmlformats.org/officeDocument/2006/relationships/image" Target="media/image64.wmf"/><Relationship Id="rId134" Type="http://schemas.openxmlformats.org/officeDocument/2006/relationships/image" Target="media/image72.wmf"/><Relationship Id="rId139" Type="http://schemas.openxmlformats.org/officeDocument/2006/relationships/oleObject" Target="embeddings/oleObject61.bin"/><Relationship Id="rId8" Type="http://schemas.openxmlformats.org/officeDocument/2006/relationships/image" Target="media/image3.wmf"/><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image" Target="media/image44.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54.wmf"/><Relationship Id="rId121"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image" Target="media/image25.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3.bin"/><Relationship Id="rId108" Type="http://schemas.openxmlformats.org/officeDocument/2006/relationships/image" Target="media/image59.wmf"/><Relationship Id="rId116" Type="http://schemas.openxmlformats.org/officeDocument/2006/relationships/image" Target="media/image63.wmf"/><Relationship Id="rId124" Type="http://schemas.openxmlformats.org/officeDocument/2006/relationships/image" Target="media/image67.wmf"/><Relationship Id="rId129" Type="http://schemas.openxmlformats.org/officeDocument/2006/relationships/oleObject" Target="embeddings/oleObject56.bin"/><Relationship Id="rId137" Type="http://schemas.openxmlformats.org/officeDocument/2006/relationships/oleObject" Target="embeddings/oleObject60.bin"/><Relationship Id="rId20" Type="http://schemas.openxmlformats.org/officeDocument/2006/relationships/oleObject" Target="embeddings/oleObject7.bin"/><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png"/><Relationship Id="rId75" Type="http://schemas.openxmlformats.org/officeDocument/2006/relationships/image" Target="media/image40.png"/><Relationship Id="rId83" Type="http://schemas.openxmlformats.org/officeDocument/2006/relationships/oleObject" Target="embeddings/oleObject34.bin"/><Relationship Id="rId88" Type="http://schemas.openxmlformats.org/officeDocument/2006/relationships/image" Target="media/image48.wmf"/><Relationship Id="rId91" Type="http://schemas.openxmlformats.org/officeDocument/2006/relationships/oleObject" Target="embeddings/oleObject38.bin"/><Relationship Id="rId96" Type="http://schemas.openxmlformats.org/officeDocument/2006/relationships/image" Target="media/image52.png"/><Relationship Id="rId111" Type="http://schemas.openxmlformats.org/officeDocument/2006/relationships/oleObject" Target="embeddings/oleObject47.bin"/><Relationship Id="rId132" Type="http://schemas.openxmlformats.org/officeDocument/2006/relationships/image" Target="media/image71.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png"/><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8.wmf"/><Relationship Id="rId114" Type="http://schemas.openxmlformats.org/officeDocument/2006/relationships/image" Target="media/image62.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image" Target="media/image4.wmf"/><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7.bin"/><Relationship Id="rId73" Type="http://schemas.openxmlformats.org/officeDocument/2006/relationships/image" Target="media/image39.wmf"/><Relationship Id="rId78" Type="http://schemas.openxmlformats.org/officeDocument/2006/relationships/oleObject" Target="embeddings/oleObject32.bin"/><Relationship Id="rId81" Type="http://schemas.openxmlformats.org/officeDocument/2006/relationships/oleObject" Target="embeddings/oleObject33.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6.wmf"/><Relationship Id="rId130" Type="http://schemas.openxmlformats.org/officeDocument/2006/relationships/image" Target="media/image70.wmf"/><Relationship Id="rId135"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21.wmf"/><Relationship Id="rId109" Type="http://schemas.openxmlformats.org/officeDocument/2006/relationships/oleObject" Target="embeddings/oleObject46.bin"/><Relationship Id="rId34" Type="http://schemas.openxmlformats.org/officeDocument/2006/relationships/oleObject" Target="embeddings/oleObject12.bin"/><Relationship Id="rId50" Type="http://schemas.openxmlformats.org/officeDocument/2006/relationships/image" Target="media/image27.wmf"/><Relationship Id="rId55" Type="http://schemas.openxmlformats.org/officeDocument/2006/relationships/oleObject" Target="embeddings/oleObject22.bin"/><Relationship Id="rId76" Type="http://schemas.openxmlformats.org/officeDocument/2006/relationships/image" Target="media/image41.wmf"/><Relationship Id="rId97" Type="http://schemas.openxmlformats.org/officeDocument/2006/relationships/image" Target="media/image53.wmf"/><Relationship Id="rId104" Type="http://schemas.openxmlformats.org/officeDocument/2006/relationships/image" Target="media/image57.wmf"/><Relationship Id="rId120" Type="http://schemas.openxmlformats.org/officeDocument/2006/relationships/image" Target="media/image65.wmf"/><Relationship Id="rId125" Type="http://schemas.openxmlformats.org/officeDocument/2006/relationships/oleObject" Target="embeddings/oleObject54.bin"/><Relationship Id="rId141"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8.wmf"/><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9.bin"/><Relationship Id="rId40" Type="http://schemas.openxmlformats.org/officeDocument/2006/relationships/oleObject" Target="embeddings/oleObject15.bin"/><Relationship Id="rId45" Type="http://schemas.openxmlformats.org/officeDocument/2006/relationships/oleObject" Target="embeddings/oleObject17.bin"/><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image" Target="media/image60.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73.wmf"/><Relationship Id="rId61" Type="http://schemas.openxmlformats.org/officeDocument/2006/relationships/oleObject" Target="embeddings/oleObject25.bin"/><Relationship Id="rId82" Type="http://schemas.openxmlformats.org/officeDocument/2006/relationships/image" Target="media/image45.wmf"/><Relationship Id="rId19" Type="http://schemas.openxmlformats.org/officeDocument/2006/relationships/image" Target="media/image9.wmf"/><Relationship Id="rId14" Type="http://schemas.openxmlformats.org/officeDocument/2006/relationships/image" Target="media/image6.png"/><Relationship Id="rId30" Type="http://schemas.openxmlformats.org/officeDocument/2006/relationships/oleObject" Target="embeddings/oleObject10.bin"/><Relationship Id="rId35" Type="http://schemas.openxmlformats.org/officeDocument/2006/relationships/image" Target="media/image19.wmf"/><Relationship Id="rId56" Type="http://schemas.openxmlformats.org/officeDocument/2006/relationships/image" Target="media/image30.wmf"/><Relationship Id="rId77" Type="http://schemas.openxmlformats.org/officeDocument/2006/relationships/image" Target="media/image42.wmf"/><Relationship Id="rId100" Type="http://schemas.openxmlformats.org/officeDocument/2006/relationships/image" Target="media/image55.wmf"/><Relationship Id="rId105" Type="http://schemas.openxmlformats.org/officeDocument/2006/relationships/oleObject" Target="embeddings/oleObject44.bin"/><Relationship Id="rId126" Type="http://schemas.openxmlformats.org/officeDocument/2006/relationships/image" Target="media/image68.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1364</Words>
  <Characters>7779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Per quanto riguarda le tecniche che permettono di calcolare la famiglia delle primitive di una funzione, qualora esistano, si possono dare alcuni metodi generali che vanno selezionati in funzione del tipo di funzione integranda</vt:lpstr>
    </vt:vector>
  </TitlesOfParts>
  <Company>UNIBG</Company>
  <LinksUpToDate>false</LinksUpToDate>
  <CharactersWithSpaces>9125</CharactersWithSpaces>
  <SharedDoc>false</SharedDoc>
  <HLinks>
    <vt:vector size="6" baseType="variant">
      <vt:variant>
        <vt:i4>5046380</vt:i4>
      </vt:variant>
      <vt:variant>
        <vt:i4>102</vt:i4>
      </vt:variant>
      <vt:variant>
        <vt:i4>0</vt:i4>
      </vt:variant>
      <vt:variant>
        <vt:i4>5</vt:i4>
      </vt:variant>
      <vt:variant>
        <vt:lpwstr>../../../../Documents and Settings/Integrale_definito.xls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quanto riguarda le tecniche che permettono di calcolare la famiglia delle primitive di una funzione, qualora esistano, si possono dare alcuni metodi generali che vanno selezionati in funzione del tipo di funzione integranda</dc:title>
  <dc:creator>docente</dc:creator>
  <cp:lastModifiedBy>utente</cp:lastModifiedBy>
  <cp:revision>10</cp:revision>
  <cp:lastPrinted>2013-11-26T09:24:00Z</cp:lastPrinted>
  <dcterms:created xsi:type="dcterms:W3CDTF">2013-11-26T11:26:00Z</dcterms:created>
  <dcterms:modified xsi:type="dcterms:W3CDTF">2014-12-16T11:57:00Z</dcterms:modified>
</cp:coreProperties>
</file>