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DD" w:rsidRDefault="00FC3CBA" w:rsidP="00F132C6">
      <w:pPr>
        <w:autoSpaceDE w:val="0"/>
        <w:autoSpaceDN w:val="0"/>
        <w:adjustRightInd w:val="0"/>
        <w:spacing w:line="240" w:lineRule="atLeast"/>
        <w:jc w:val="center"/>
        <w:rPr>
          <w:b/>
          <w:iCs/>
          <w:noProof/>
          <w:color w:val="000000"/>
          <w:sz w:val="32"/>
          <w:szCs w:val="32"/>
        </w:rPr>
      </w:pPr>
      <w:r>
        <w:rPr>
          <w:b/>
          <w:iCs/>
          <w:noProof/>
          <w:color w:val="000000"/>
          <w:sz w:val="32"/>
          <w:szCs w:val="32"/>
        </w:rPr>
        <w:t>Esercizi</w:t>
      </w:r>
      <w:r w:rsidR="005E42E5">
        <w:rPr>
          <w:b/>
          <w:iCs/>
          <w:noProof/>
          <w:color w:val="000000"/>
          <w:sz w:val="32"/>
          <w:szCs w:val="32"/>
        </w:rPr>
        <w:t xml:space="preserve"> 12</w:t>
      </w:r>
      <w:bookmarkStart w:id="0" w:name="_GoBack"/>
      <w:bookmarkEnd w:id="0"/>
      <w:r w:rsidR="00F132C6">
        <w:rPr>
          <w:b/>
          <w:iCs/>
          <w:noProof/>
          <w:color w:val="000000"/>
          <w:sz w:val="32"/>
          <w:szCs w:val="32"/>
        </w:rPr>
        <w:t xml:space="preserve"> – Sistemi lineari</w:t>
      </w:r>
    </w:p>
    <w:p w:rsidR="002273AC" w:rsidRPr="000C6E4D" w:rsidRDefault="002273AC" w:rsidP="00F132C6">
      <w:pPr>
        <w:autoSpaceDE w:val="0"/>
        <w:autoSpaceDN w:val="0"/>
        <w:adjustRightInd w:val="0"/>
        <w:spacing w:line="240" w:lineRule="atLeast"/>
        <w:jc w:val="center"/>
        <w:rPr>
          <w:b/>
          <w:noProof/>
          <w:color w:val="000000"/>
        </w:rPr>
      </w:pPr>
    </w:p>
    <w:p w:rsidR="00042C4B" w:rsidRDefault="00042C4B" w:rsidP="00042C4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284" w:hanging="284"/>
        <w:rPr>
          <w:bCs/>
          <w:noProof/>
          <w:color w:val="000000"/>
        </w:rPr>
      </w:pPr>
      <w:r>
        <w:rPr>
          <w:bCs/>
          <w:noProof/>
          <w:color w:val="000000"/>
        </w:rPr>
        <w:t>Determinare, tramite il teorema di Rouchè Capelli, se i seguenti sistemi hanno soluzione e, qualora siano compatibili, trovare l’insieme delle soluzioni e dire se è uno spazio lineare.</w:t>
      </w:r>
    </w:p>
    <w:p w:rsidR="003C4CDC" w:rsidRDefault="00FC3CBA" w:rsidP="00042C4B">
      <w:pPr>
        <w:autoSpaceDE w:val="0"/>
        <w:autoSpaceDN w:val="0"/>
        <w:adjustRightInd w:val="0"/>
        <w:spacing w:line="240" w:lineRule="atLeast"/>
        <w:ind w:left="284"/>
        <w:rPr>
          <w:color w:val="000000"/>
        </w:rPr>
      </w:pPr>
      <w:r>
        <w:rPr>
          <w:color w:val="000000"/>
        </w:rPr>
        <w:br/>
      </w:r>
      <w:r w:rsidR="003C4CDC" w:rsidRPr="000C6E4D">
        <w:rPr>
          <w:b/>
          <w:bCs/>
          <w:noProof/>
          <w:color w:val="000000"/>
        </w:rPr>
        <w:t>a.</w:t>
      </w:r>
      <w:r w:rsidR="003C4CDC" w:rsidRPr="000C6E4D">
        <w:rPr>
          <w:b/>
          <w:bCs/>
          <w:noProof/>
          <w:color w:val="000000"/>
        </w:rPr>
        <w:tab/>
      </w:r>
      <w:r w:rsidR="003C4CDC" w:rsidRPr="00453BC3">
        <w:rPr>
          <w:position w:val="-30"/>
        </w:rPr>
        <w:object w:dxaOrig="13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5pt;height:36.55pt" o:ole="">
            <v:imagedata r:id="rId5" o:title=""/>
          </v:shape>
          <o:OLEObject Type="Embed" ProgID="Equation.3" ShapeID="_x0000_i1025" DrawAspect="Content" ObjectID="_1517379409" r:id="rId6"/>
        </w:object>
      </w:r>
      <w:r w:rsidR="00042C4B">
        <w:t xml:space="preserve">, </w:t>
      </w:r>
      <w:r w:rsidR="00042C4B" w:rsidRPr="00C739F3">
        <w:rPr>
          <w:position w:val="-30"/>
        </w:rPr>
        <w:object w:dxaOrig="1080" w:dyaOrig="720">
          <v:shape id="_x0000_i1026" type="#_x0000_t75" style="width:54pt;height:36.55pt" o:ole="">
            <v:imagedata r:id="rId7" o:title=""/>
          </v:shape>
          <o:OLEObject Type="Embed" ProgID="Equation.3" ShapeID="_x0000_i1026" DrawAspect="Content" ObjectID="_1517379410" r:id="rId8"/>
        </w:object>
      </w:r>
    </w:p>
    <w:p w:rsidR="003C4CDC" w:rsidRPr="00473FFC" w:rsidRDefault="003C4CDC" w:rsidP="003C4CDC">
      <w:pPr>
        <w:autoSpaceDE w:val="0"/>
        <w:autoSpaceDN w:val="0"/>
        <w:adjustRightInd w:val="0"/>
        <w:spacing w:line="240" w:lineRule="atLeast"/>
        <w:ind w:left="284"/>
        <w:rPr>
          <w:color w:val="000000"/>
        </w:rPr>
      </w:pPr>
      <w:r w:rsidRPr="00473FFC">
        <w:rPr>
          <w:noProof/>
          <w:color w:val="000000"/>
        </w:rPr>
        <w:tab/>
      </w:r>
    </w:p>
    <w:p w:rsidR="003C4CDC" w:rsidRPr="005810E6" w:rsidRDefault="003C4CDC" w:rsidP="003C4CDC">
      <w:pPr>
        <w:autoSpaceDE w:val="0"/>
        <w:autoSpaceDN w:val="0"/>
        <w:adjustRightInd w:val="0"/>
        <w:spacing w:line="240" w:lineRule="atLeast"/>
        <w:ind w:left="284"/>
        <w:rPr>
          <w:color w:val="000000"/>
          <w:lang w:val="en-US"/>
        </w:rPr>
      </w:pPr>
      <w:r>
        <w:rPr>
          <w:noProof/>
          <w:color w:val="000000"/>
        </w:rPr>
        <w:t>b.</w:t>
      </w:r>
      <w:r>
        <w:rPr>
          <w:noProof/>
          <w:color w:val="000000"/>
        </w:rPr>
        <w:tab/>
      </w:r>
      <w:r w:rsidR="00907953" w:rsidRPr="00453BC3">
        <w:rPr>
          <w:position w:val="-54"/>
        </w:rPr>
        <w:object w:dxaOrig="1820" w:dyaOrig="1200">
          <v:shape id="_x0000_i1027" type="#_x0000_t75" style="width:90.55pt;height:60pt" o:ole="">
            <v:imagedata r:id="rId9" o:title=""/>
          </v:shape>
          <o:OLEObject Type="Embed" ProgID="Equation.3" ShapeID="_x0000_i1027" DrawAspect="Content" ObjectID="_1517379411" r:id="rId10"/>
        </w:object>
      </w:r>
      <w:r w:rsidR="00042C4B">
        <w:t xml:space="preserve">, </w:t>
      </w:r>
      <w:r w:rsidR="00042C4B" w:rsidRPr="00C739F3">
        <w:rPr>
          <w:position w:val="-10"/>
        </w:rPr>
        <w:object w:dxaOrig="740" w:dyaOrig="340">
          <v:shape id="_x0000_i1028" type="#_x0000_t75" style="width:36.55pt;height:16.9pt" o:ole="">
            <v:imagedata r:id="rId11" o:title=""/>
          </v:shape>
          <o:OLEObject Type="Embed" ProgID="Equation.3" ShapeID="_x0000_i1028" DrawAspect="Content" ObjectID="_1517379412" r:id="rId12"/>
        </w:object>
      </w:r>
    </w:p>
    <w:p w:rsidR="003C4CDC" w:rsidRPr="005810E6" w:rsidRDefault="003C4CDC" w:rsidP="003C4CDC">
      <w:pPr>
        <w:tabs>
          <w:tab w:val="left" w:pos="3240"/>
        </w:tabs>
        <w:autoSpaceDE w:val="0"/>
        <w:autoSpaceDN w:val="0"/>
        <w:adjustRightInd w:val="0"/>
        <w:spacing w:line="240" w:lineRule="atLeast"/>
        <w:ind w:left="709" w:hanging="425"/>
        <w:rPr>
          <w:noProof/>
          <w:color w:val="000000"/>
          <w:lang w:val="en-US"/>
        </w:rPr>
      </w:pPr>
    </w:p>
    <w:p w:rsidR="003C4CDC" w:rsidRPr="005810E6" w:rsidRDefault="003C4CDC" w:rsidP="003C4CDC">
      <w:pPr>
        <w:tabs>
          <w:tab w:val="left" w:pos="3240"/>
        </w:tabs>
        <w:autoSpaceDE w:val="0"/>
        <w:autoSpaceDN w:val="0"/>
        <w:adjustRightInd w:val="0"/>
        <w:spacing w:line="240" w:lineRule="atLeast"/>
        <w:ind w:left="708" w:firstLine="192"/>
        <w:rPr>
          <w:noProof/>
          <w:color w:val="000000"/>
          <w:lang w:val="en-US"/>
        </w:rPr>
      </w:pPr>
    </w:p>
    <w:p w:rsidR="003C4CDC" w:rsidRPr="005810E6" w:rsidRDefault="003C4CDC" w:rsidP="003C4CDC">
      <w:pPr>
        <w:autoSpaceDE w:val="0"/>
        <w:autoSpaceDN w:val="0"/>
        <w:adjustRightInd w:val="0"/>
        <w:spacing w:line="240" w:lineRule="atLeast"/>
        <w:ind w:left="284"/>
        <w:rPr>
          <w:color w:val="000000"/>
          <w:lang w:val="en-US"/>
        </w:rPr>
      </w:pPr>
      <w:r w:rsidRPr="005810E6">
        <w:rPr>
          <w:b/>
          <w:bCs/>
          <w:noProof/>
          <w:color w:val="000000"/>
          <w:lang w:val="en-US"/>
        </w:rPr>
        <w:t>c.</w:t>
      </w:r>
      <w:r w:rsidRPr="005810E6">
        <w:rPr>
          <w:b/>
          <w:bCs/>
          <w:noProof/>
          <w:color w:val="000000"/>
          <w:lang w:val="en-US"/>
        </w:rPr>
        <w:tab/>
      </w:r>
      <w:r w:rsidR="00F132C6" w:rsidRPr="00C739F3">
        <w:rPr>
          <w:position w:val="-50"/>
        </w:rPr>
        <w:object w:dxaOrig="1300" w:dyaOrig="1120">
          <v:shape id="_x0000_i1029" type="#_x0000_t75" style="width:64.9pt;height:55.65pt" o:ole="">
            <v:imagedata r:id="rId13" o:title=""/>
          </v:shape>
          <o:OLEObject Type="Embed" ProgID="Equation.3" ShapeID="_x0000_i1029" DrawAspect="Content" ObjectID="_1517379413" r:id="rId14"/>
        </w:object>
      </w:r>
      <w:r w:rsidR="00042C4B" w:rsidRPr="00C739F3">
        <w:rPr>
          <w:position w:val="-50"/>
        </w:rPr>
        <w:object w:dxaOrig="940" w:dyaOrig="1120">
          <v:shape id="_x0000_i1030" type="#_x0000_t75" style="width:46.35pt;height:55.65pt" o:ole="">
            <v:imagedata r:id="rId15" o:title=""/>
          </v:shape>
          <o:OLEObject Type="Embed" ProgID="Equation.3" ShapeID="_x0000_i1030" DrawAspect="Content" ObjectID="_1517379414" r:id="rId16"/>
        </w:object>
      </w:r>
    </w:p>
    <w:p w:rsidR="003C4CDC" w:rsidRPr="005810E6" w:rsidRDefault="003C4CDC" w:rsidP="003C4CDC">
      <w:pPr>
        <w:autoSpaceDE w:val="0"/>
        <w:autoSpaceDN w:val="0"/>
        <w:adjustRightInd w:val="0"/>
        <w:spacing w:line="240" w:lineRule="atLeast"/>
        <w:ind w:firstLine="284"/>
        <w:rPr>
          <w:noProof/>
          <w:color w:val="000000"/>
          <w:lang w:val="en-US"/>
        </w:rPr>
      </w:pPr>
    </w:p>
    <w:p w:rsidR="003C4CDC" w:rsidRPr="005810E6" w:rsidRDefault="003C4CDC" w:rsidP="003C4CDC">
      <w:pPr>
        <w:autoSpaceDE w:val="0"/>
        <w:autoSpaceDN w:val="0"/>
        <w:adjustRightInd w:val="0"/>
        <w:spacing w:line="240" w:lineRule="atLeast"/>
        <w:ind w:left="284"/>
        <w:rPr>
          <w:color w:val="000000"/>
          <w:lang w:val="en-US"/>
        </w:rPr>
      </w:pPr>
      <w:r w:rsidRPr="005810E6">
        <w:rPr>
          <w:b/>
          <w:bCs/>
          <w:noProof/>
          <w:color w:val="000000"/>
          <w:lang w:val="en-US"/>
        </w:rPr>
        <w:t>d.</w:t>
      </w:r>
      <w:r w:rsidRPr="005810E6">
        <w:rPr>
          <w:b/>
          <w:bCs/>
          <w:noProof/>
          <w:color w:val="000000"/>
          <w:lang w:val="en-US"/>
        </w:rPr>
        <w:tab/>
      </w:r>
      <w:r w:rsidR="00F132C6" w:rsidRPr="00C739F3">
        <w:rPr>
          <w:position w:val="-50"/>
        </w:rPr>
        <w:object w:dxaOrig="1820" w:dyaOrig="1120">
          <v:shape id="_x0000_i1031" type="#_x0000_t75" style="width:90.55pt;height:55.65pt" o:ole="">
            <v:imagedata r:id="rId17" o:title=""/>
          </v:shape>
          <o:OLEObject Type="Embed" ProgID="Equation.3" ShapeID="_x0000_i1031" DrawAspect="Content" ObjectID="_1517379415" r:id="rId18"/>
        </w:object>
      </w:r>
      <w:r w:rsidR="00042C4B" w:rsidRPr="00C739F3">
        <w:rPr>
          <w:position w:val="-50"/>
        </w:rPr>
        <w:object w:dxaOrig="1080" w:dyaOrig="1120">
          <v:shape id="_x0000_i1032" type="#_x0000_t75" style="width:54pt;height:55.65pt" o:ole="">
            <v:imagedata r:id="rId19" o:title=""/>
          </v:shape>
          <o:OLEObject Type="Embed" ProgID="Equation.3" ShapeID="_x0000_i1032" DrawAspect="Content" ObjectID="_1517379416" r:id="rId20"/>
        </w:object>
      </w:r>
    </w:p>
    <w:p w:rsidR="00C739F3" w:rsidRPr="005810E6" w:rsidRDefault="00C739F3" w:rsidP="003C4CDC">
      <w:pPr>
        <w:autoSpaceDE w:val="0"/>
        <w:autoSpaceDN w:val="0"/>
        <w:adjustRightInd w:val="0"/>
        <w:spacing w:line="240" w:lineRule="atLeast"/>
        <w:ind w:left="284"/>
        <w:rPr>
          <w:noProof/>
          <w:color w:val="000000"/>
          <w:lang w:val="en-US"/>
        </w:rPr>
      </w:pPr>
    </w:p>
    <w:sectPr w:rsidR="00C739F3" w:rsidRPr="00581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623"/>
    <w:multiLevelType w:val="hybridMultilevel"/>
    <w:tmpl w:val="2AA2D5B8"/>
    <w:lvl w:ilvl="0" w:tplc="EBEAFA84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C5375F"/>
    <w:multiLevelType w:val="hybridMultilevel"/>
    <w:tmpl w:val="EEC21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02B34"/>
    <w:multiLevelType w:val="hybridMultilevel"/>
    <w:tmpl w:val="27F65D2A"/>
    <w:lvl w:ilvl="0" w:tplc="B450F55A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4F06A83"/>
    <w:multiLevelType w:val="hybridMultilevel"/>
    <w:tmpl w:val="C054C712"/>
    <w:lvl w:ilvl="0" w:tplc="0410000F">
      <w:start w:val="1"/>
      <w:numFmt w:val="decimal"/>
      <w:lvlText w:val="%1."/>
      <w:lvlJc w:val="left"/>
      <w:pPr>
        <w:ind w:left="1620" w:hanging="360"/>
      </w:pPr>
    </w:lvl>
    <w:lvl w:ilvl="1" w:tplc="04100019" w:tentative="1">
      <w:start w:val="1"/>
      <w:numFmt w:val="lowerLetter"/>
      <w:lvlText w:val="%2."/>
      <w:lvlJc w:val="lef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45D67836"/>
    <w:multiLevelType w:val="hybridMultilevel"/>
    <w:tmpl w:val="FA4A8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E2FFC"/>
    <w:multiLevelType w:val="hybridMultilevel"/>
    <w:tmpl w:val="0D0CED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9663FEE"/>
    <w:multiLevelType w:val="hybridMultilevel"/>
    <w:tmpl w:val="7786DE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DD"/>
    <w:rsid w:val="00042C4B"/>
    <w:rsid w:val="000C6E4D"/>
    <w:rsid w:val="000E2C29"/>
    <w:rsid w:val="00146973"/>
    <w:rsid w:val="001E27B7"/>
    <w:rsid w:val="002273AC"/>
    <w:rsid w:val="00233B4F"/>
    <w:rsid w:val="003C4CDC"/>
    <w:rsid w:val="00473FFC"/>
    <w:rsid w:val="005810E6"/>
    <w:rsid w:val="005E42E5"/>
    <w:rsid w:val="00694301"/>
    <w:rsid w:val="007009B7"/>
    <w:rsid w:val="007A20B5"/>
    <w:rsid w:val="00807061"/>
    <w:rsid w:val="00816C9B"/>
    <w:rsid w:val="00907953"/>
    <w:rsid w:val="009C56AD"/>
    <w:rsid w:val="009E32F1"/>
    <w:rsid w:val="00A37755"/>
    <w:rsid w:val="00C41ABF"/>
    <w:rsid w:val="00C44F46"/>
    <w:rsid w:val="00C739F3"/>
    <w:rsid w:val="00C87BDD"/>
    <w:rsid w:val="00DE5AA7"/>
    <w:rsid w:val="00DE609F"/>
    <w:rsid w:val="00E34636"/>
    <w:rsid w:val="00E45F6A"/>
    <w:rsid w:val="00F132C6"/>
    <w:rsid w:val="00FA30D6"/>
    <w:rsid w:val="00FC3CBA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261D92-BDE1-400B-8523-CEF446CC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7B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</vt:lpstr>
    </vt:vector>
  </TitlesOfParts>
  <Company>UNIBG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Adriana</dc:creator>
  <cp:lastModifiedBy>utente</cp:lastModifiedBy>
  <cp:revision>5</cp:revision>
  <cp:lastPrinted>2010-12-27T10:13:00Z</cp:lastPrinted>
  <dcterms:created xsi:type="dcterms:W3CDTF">2013-12-06T16:36:00Z</dcterms:created>
  <dcterms:modified xsi:type="dcterms:W3CDTF">2016-02-19T08:30:00Z</dcterms:modified>
</cp:coreProperties>
</file>