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3ED3" w14:textId="77777777" w:rsidR="00DE0B24" w:rsidRDefault="00DE0B24" w:rsidP="005A0BC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Quiz</w:t>
      </w:r>
      <w:r w:rsidR="008241A7">
        <w:rPr>
          <w:rFonts w:ascii="Times New Roman" w:hAnsi="Times New Roman" w:cs="Times New Roman" w:hint="eastAsia"/>
          <w:color w:val="auto"/>
        </w:rPr>
        <w:t xml:space="preserve"> </w:t>
      </w:r>
      <w:r w:rsidR="008241A7">
        <w:rPr>
          <w:rFonts w:ascii="Times New Roman" w:hAnsi="Times New Roman" w:cs="Times New Roman"/>
          <w:color w:val="auto"/>
        </w:rPr>
        <w:t>(ANSWERS)</w:t>
      </w:r>
    </w:p>
    <w:p w14:paraId="6CC3EE01" w14:textId="352CA15C" w:rsidR="00DE0B24" w:rsidRDefault="00DE0B24" w:rsidP="00DE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E95E6" w14:textId="77777777" w:rsidR="00DE0B24" w:rsidRPr="002A407C" w:rsidRDefault="00280EC5" w:rsidP="005A0BCD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07C">
        <w:rPr>
          <w:rFonts w:ascii="Times New Roman" w:hAnsi="Times New Roman" w:cs="Times New Roman" w:hint="eastAsia"/>
          <w:b/>
          <w:sz w:val="24"/>
          <w:szCs w:val="24"/>
        </w:rPr>
        <w:t>Please fill in using the words presented below.</w:t>
      </w:r>
    </w:p>
    <w:p w14:paraId="085B3AFF" w14:textId="5C270128" w:rsidR="00627758" w:rsidRDefault="006E5182" w:rsidP="00BD62F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Delegating too much power to foreign subsidiaries is problematic. It is because of (1) </w:t>
      </w:r>
      <w:r w:rsidRPr="006E5182">
        <w:rPr>
          <w:rFonts w:ascii="Times New Roman" w:hAnsi="Times New Roman" w:cs="Times New Roman"/>
          <w:b/>
          <w:sz w:val="24"/>
          <w:szCs w:val="24"/>
          <w:u w:val="single"/>
        </w:rPr>
        <w:t>subsidiary isolation</w:t>
      </w:r>
      <w:r>
        <w:rPr>
          <w:rFonts w:ascii="Times New Roman" w:hAnsi="Times New Roman" w:cs="Times New Roman"/>
          <w:bCs/>
          <w:sz w:val="24"/>
          <w:szCs w:val="24"/>
        </w:rPr>
        <w:t>, (2) o</w:t>
      </w:r>
      <w:r w:rsidRPr="006E5182">
        <w:rPr>
          <w:rFonts w:ascii="Times New Roman" w:hAnsi="Times New Roman" w:cs="Times New Roman"/>
          <w:bCs/>
          <w:sz w:val="24"/>
          <w:szCs w:val="24"/>
        </w:rPr>
        <w:t>pportunistic behaviours</w:t>
      </w:r>
      <w:r>
        <w:rPr>
          <w:rFonts w:ascii="Times New Roman" w:hAnsi="Times New Roman" w:cs="Times New Roman"/>
          <w:bCs/>
          <w:sz w:val="24"/>
          <w:szCs w:val="24"/>
        </w:rPr>
        <w:t xml:space="preserve">, (3) </w:t>
      </w:r>
      <w:r w:rsidRPr="00071441">
        <w:rPr>
          <w:rFonts w:ascii="Times New Roman" w:hAnsi="Times New Roman" w:cs="Times New Roman"/>
          <w:bCs/>
          <w:sz w:val="24"/>
          <w:szCs w:val="24"/>
        </w:rPr>
        <w:t>increase in transaction cost</w:t>
      </w:r>
      <w:r>
        <w:rPr>
          <w:rFonts w:ascii="Times New Roman" w:hAnsi="Times New Roman" w:cs="Times New Roman"/>
          <w:bCs/>
          <w:sz w:val="24"/>
          <w:szCs w:val="24"/>
        </w:rPr>
        <w:t>, &amp; (4) b</w:t>
      </w:r>
      <w:r w:rsidRPr="006E5182">
        <w:rPr>
          <w:rFonts w:ascii="Times New Roman" w:hAnsi="Times New Roman" w:cs="Times New Roman"/>
          <w:bCs/>
          <w:sz w:val="24"/>
          <w:szCs w:val="24"/>
        </w:rPr>
        <w:t>arriers to strengthening global value chain systems in the MNC network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A0AD9A6" w14:textId="2BC40AC0" w:rsidR="006E5182" w:rsidRDefault="00DC3CF9" w:rsidP="00BD62F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CF9">
        <w:rPr>
          <w:rFonts w:ascii="Times New Roman" w:hAnsi="Times New Roman" w:cs="Times New Roman"/>
          <w:b/>
          <w:sz w:val="24"/>
          <w:szCs w:val="24"/>
          <w:u w:val="single"/>
        </w:rPr>
        <w:t>Trust</w:t>
      </w:r>
      <w:r>
        <w:rPr>
          <w:rFonts w:ascii="Times New Roman" w:hAnsi="Times New Roman" w:cs="Times New Roman"/>
          <w:bCs/>
          <w:sz w:val="24"/>
          <w:szCs w:val="24"/>
        </w:rPr>
        <w:t xml:space="preserve"> implies c</w:t>
      </w:r>
      <w:r w:rsidRPr="00DC3CF9">
        <w:rPr>
          <w:rFonts w:ascii="Times New Roman" w:hAnsi="Times New Roman" w:cs="Times New Roman"/>
          <w:bCs/>
          <w:sz w:val="24"/>
          <w:szCs w:val="24"/>
        </w:rPr>
        <w:t>onfidence that a partner will not exploit the vulnerabilities of the other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06A1A12" w14:textId="2B0C6B05" w:rsidR="00413DC5" w:rsidRDefault="00413DC5" w:rsidP="00BD62F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One of the key agglomeration advantages is </w:t>
      </w:r>
      <w:r w:rsidRPr="00413DC5">
        <w:rPr>
          <w:rFonts w:ascii="Times New Roman" w:hAnsi="Times New Roman" w:cs="Times New Roman"/>
          <w:b/>
          <w:sz w:val="24"/>
          <w:szCs w:val="24"/>
          <w:u w:val="single"/>
        </w:rPr>
        <w:t>technological spillovers</w:t>
      </w:r>
      <w:r w:rsidRPr="00413DC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EC5B42" w14:textId="77777777" w:rsidR="00726A18" w:rsidRDefault="00726A18" w:rsidP="00BD62F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A18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apanese </w:t>
      </w:r>
      <w:r w:rsidRPr="00726A18">
        <w:rPr>
          <w:rFonts w:ascii="Times New Roman" w:hAnsi="Times New Roman" w:cs="Times New Roman"/>
          <w:bCs/>
          <w:sz w:val="24"/>
          <w:szCs w:val="24"/>
        </w:rPr>
        <w:t>FDI in the U</w:t>
      </w:r>
      <w:r>
        <w:rPr>
          <w:rFonts w:ascii="Times New Roman" w:hAnsi="Times New Roman" w:cs="Times New Roman"/>
          <w:bCs/>
          <w:sz w:val="24"/>
          <w:szCs w:val="24"/>
        </w:rPr>
        <w:t xml:space="preserve">nited </w:t>
      </w:r>
      <w:r w:rsidRPr="00726A18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ingdom</w:t>
      </w:r>
      <w:r w:rsidRPr="00726A18">
        <w:rPr>
          <w:rFonts w:ascii="Times New Roman" w:hAnsi="Times New Roman" w:cs="Times New Roman"/>
          <w:bCs/>
          <w:sz w:val="24"/>
          <w:szCs w:val="24"/>
        </w:rPr>
        <w:t xml:space="preserve"> has dropped since 2000 because of (1) the emergence of new competitors from Asia, (2) increased FDI destination options; &amp; (3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726A18">
        <w:rPr>
          <w:rFonts w:ascii="Times New Roman" w:hAnsi="Times New Roman" w:cs="Times New Roman"/>
          <w:b/>
          <w:sz w:val="24"/>
          <w:szCs w:val="24"/>
          <w:u w:val="single"/>
        </w:rPr>
        <w:t>non-participation of the UK in the Eurozone</w:t>
      </w:r>
      <w:r w:rsidRPr="00726A1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E61736" w14:textId="3F0E49B1" w:rsidR="00DC3CF9" w:rsidRDefault="00DC3CF9" w:rsidP="00BD62F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CF9">
        <w:rPr>
          <w:rFonts w:ascii="Times New Roman" w:hAnsi="Times New Roman" w:cs="Times New Roman"/>
          <w:b/>
          <w:sz w:val="24"/>
          <w:szCs w:val="24"/>
          <w:u w:val="single"/>
        </w:rPr>
        <w:t>JVs</w:t>
      </w:r>
      <w:r w:rsidRPr="00DC3CF9">
        <w:rPr>
          <w:rFonts w:ascii="Times New Roman" w:hAnsi="Times New Roman" w:cs="Times New Roman"/>
          <w:bCs/>
          <w:sz w:val="24"/>
          <w:szCs w:val="24"/>
        </w:rPr>
        <w:t xml:space="preserve"> provide a means to access resources held by local firms, including resources, such as networks that may help to counteract idiosyncrasies of a weak institutional context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60645" w14:textId="2545F3C3" w:rsidR="00DC3CF9" w:rsidRDefault="00DC3CF9" w:rsidP="00BD62F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CF9">
        <w:rPr>
          <w:rFonts w:ascii="Times New Roman" w:hAnsi="Times New Roman" w:cs="Times New Roman"/>
          <w:b/>
          <w:sz w:val="24"/>
          <w:szCs w:val="24"/>
          <w:u w:val="single"/>
        </w:rPr>
        <w:t>Acquisition</w:t>
      </w:r>
      <w:r w:rsidRPr="00DC3CF9">
        <w:rPr>
          <w:rFonts w:ascii="Times New Roman" w:hAnsi="Times New Roman" w:cs="Times New Roman"/>
          <w:bCs/>
          <w:sz w:val="24"/>
          <w:szCs w:val="24"/>
        </w:rPr>
        <w:t xml:space="preserve"> may be prohibitively costly because of the inefficiency of financial markets.</w:t>
      </w:r>
    </w:p>
    <w:p w14:paraId="4B44CC6C" w14:textId="77777777" w:rsidR="00726A18" w:rsidRPr="00B01765" w:rsidRDefault="00726A18" w:rsidP="00BD62F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856">
        <w:rPr>
          <w:rFonts w:ascii="Times New Roman" w:hAnsi="Times New Roman" w:cs="Times New Roman"/>
          <w:b/>
          <w:bCs/>
          <w:sz w:val="24"/>
          <w:szCs w:val="24"/>
          <w:u w:val="single"/>
        </w:rPr>
        <w:t>Subsidiary knowledge creation</w:t>
      </w:r>
      <w:r w:rsidRPr="001C2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1C2856">
        <w:rPr>
          <w:rFonts w:ascii="Times New Roman" w:hAnsi="Times New Roman" w:cs="Times New Roman"/>
          <w:sz w:val="24"/>
          <w:szCs w:val="24"/>
        </w:rPr>
        <w:t xml:space="preserve"> a core part of the subsidiary-specific advantages which enable the subsidiary to perform effectively in the local market</w:t>
      </w:r>
      <w:r w:rsidRPr="00B01765">
        <w:rPr>
          <w:rFonts w:ascii="Times New Roman" w:hAnsi="Times New Roman" w:cs="Times New Roman"/>
          <w:sz w:val="24"/>
          <w:szCs w:val="24"/>
        </w:rPr>
        <w:t>.</w:t>
      </w:r>
    </w:p>
    <w:p w14:paraId="050D3817" w14:textId="0C9EFBEC" w:rsidR="00C95B7F" w:rsidRDefault="00C95B7F" w:rsidP="00BD62F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B7F">
        <w:rPr>
          <w:rFonts w:ascii="Times New Roman" w:hAnsi="Times New Roman" w:cs="Times New Roman"/>
          <w:b/>
          <w:sz w:val="24"/>
          <w:szCs w:val="24"/>
          <w:u w:val="single"/>
        </w:rPr>
        <w:t>The agency problem</w:t>
      </w:r>
      <w:r w:rsidRPr="00C95B7F">
        <w:rPr>
          <w:rFonts w:ascii="Times New Roman" w:hAnsi="Times New Roman" w:cs="Times New Roman"/>
          <w:bCs/>
          <w:sz w:val="24"/>
          <w:szCs w:val="24"/>
        </w:rPr>
        <w:t xml:space="preserve"> arises (1) when the goals of the principals &amp; the agents conflict &amp; (2) when it is difficult or expensive for the principal to verify what the agent is actually doing.</w:t>
      </w:r>
    </w:p>
    <w:p w14:paraId="06627F99" w14:textId="77777777" w:rsidR="003B06E7" w:rsidRDefault="003B06E7" w:rsidP="00BD62F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A2E">
        <w:rPr>
          <w:rFonts w:ascii="Times New Roman" w:hAnsi="Times New Roman" w:cs="Times New Roman"/>
          <w:b/>
          <w:sz w:val="24"/>
          <w:szCs w:val="24"/>
          <w:u w:val="single"/>
        </w:rPr>
        <w:t>The resource-based view of the firm (RBV)</w:t>
      </w:r>
      <w:r w:rsidRPr="00027A2E">
        <w:rPr>
          <w:rFonts w:ascii="Times New Roman" w:hAnsi="Times New Roman" w:cs="Times New Roman"/>
          <w:bCs/>
          <w:sz w:val="24"/>
          <w:szCs w:val="24"/>
        </w:rPr>
        <w:t xml:space="preserve"> attaches importance to the logic that a firm’s competitive advantage lies in its internal organization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C5B29A" w14:textId="77777777" w:rsidR="003B06E7" w:rsidRPr="00726A18" w:rsidRDefault="003B06E7" w:rsidP="00BD62F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6E7">
        <w:rPr>
          <w:rFonts w:ascii="Times New Roman" w:hAnsi="Times New Roman" w:cs="Times New Roman"/>
          <w:b/>
          <w:sz w:val="24"/>
          <w:szCs w:val="24"/>
          <w:u w:val="single"/>
        </w:rPr>
        <w:t>Stock options</w:t>
      </w:r>
      <w:r w:rsidRPr="003B06E7">
        <w:rPr>
          <w:rFonts w:ascii="Times New Roman" w:hAnsi="Times New Roman" w:cs="Times New Roman"/>
          <w:bCs/>
          <w:sz w:val="24"/>
          <w:szCs w:val="24"/>
        </w:rPr>
        <w:t xml:space="preserve"> can be a valuable governance mechanism to align the CEO’s interests with those of the shareholders.</w:t>
      </w:r>
    </w:p>
    <w:p w14:paraId="2BC42327" w14:textId="2910D021" w:rsidR="00DC3CF9" w:rsidRDefault="00A762D3" w:rsidP="00BD62F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i</w:t>
      </w:r>
      <w:r w:rsidRPr="00A762D3">
        <w:rPr>
          <w:rFonts w:ascii="Times New Roman" w:hAnsi="Times New Roman" w:cs="Times New Roman"/>
          <w:bCs/>
          <w:sz w:val="24"/>
          <w:szCs w:val="24"/>
        </w:rPr>
        <w:t>ssue of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2D3">
        <w:rPr>
          <w:rFonts w:ascii="Times New Roman" w:hAnsi="Times New Roman" w:cs="Times New Roman"/>
          <w:b/>
          <w:sz w:val="24"/>
          <w:szCs w:val="24"/>
          <w:u w:val="single"/>
        </w:rPr>
        <w:t>common method variance (CMV)</w:t>
      </w:r>
      <w:r>
        <w:rPr>
          <w:rFonts w:ascii="Times New Roman" w:hAnsi="Times New Roman" w:cs="Times New Roman"/>
          <w:bCs/>
          <w:sz w:val="24"/>
          <w:szCs w:val="24"/>
        </w:rPr>
        <w:t xml:space="preserve"> is caused by (1) c</w:t>
      </w:r>
      <w:r w:rsidRPr="00A762D3">
        <w:rPr>
          <w:rFonts w:ascii="Times New Roman" w:hAnsi="Times New Roman" w:cs="Times New Roman"/>
          <w:bCs/>
          <w:sz w:val="24"/>
          <w:szCs w:val="24"/>
        </w:rPr>
        <w:t xml:space="preserve">onsistency &amp;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A762D3">
        <w:rPr>
          <w:rFonts w:ascii="Times New Roman" w:hAnsi="Times New Roman" w:cs="Times New Roman"/>
          <w:bCs/>
          <w:sz w:val="24"/>
          <w:szCs w:val="24"/>
        </w:rPr>
        <w:t xml:space="preserve">ationality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A762D3">
        <w:rPr>
          <w:rFonts w:ascii="Times New Roman" w:hAnsi="Times New Roman" w:cs="Times New Roman"/>
          <w:bCs/>
          <w:sz w:val="24"/>
          <w:szCs w:val="24"/>
        </w:rPr>
        <w:t>otive</w:t>
      </w:r>
      <w:r>
        <w:rPr>
          <w:rFonts w:ascii="Times New Roman" w:hAnsi="Times New Roman" w:cs="Times New Roman"/>
          <w:bCs/>
          <w:sz w:val="24"/>
          <w:szCs w:val="24"/>
        </w:rPr>
        <w:t>, (2) i</w:t>
      </w:r>
      <w:r w:rsidRPr="00A762D3">
        <w:rPr>
          <w:rFonts w:ascii="Times New Roman" w:hAnsi="Times New Roman" w:cs="Times New Roman"/>
          <w:bCs/>
          <w:sz w:val="24"/>
          <w:szCs w:val="24"/>
        </w:rPr>
        <w:t xml:space="preserve">mplicit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A762D3">
        <w:rPr>
          <w:rFonts w:ascii="Times New Roman" w:hAnsi="Times New Roman" w:cs="Times New Roman"/>
          <w:bCs/>
          <w:sz w:val="24"/>
          <w:szCs w:val="24"/>
        </w:rPr>
        <w:t xml:space="preserve">heories &amp;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A762D3">
        <w:rPr>
          <w:rFonts w:ascii="Times New Roman" w:hAnsi="Times New Roman" w:cs="Times New Roman"/>
          <w:bCs/>
          <w:sz w:val="24"/>
          <w:szCs w:val="24"/>
        </w:rPr>
        <w:t xml:space="preserve">llusory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A762D3">
        <w:rPr>
          <w:rFonts w:ascii="Times New Roman" w:hAnsi="Times New Roman" w:cs="Times New Roman"/>
          <w:bCs/>
          <w:sz w:val="24"/>
          <w:szCs w:val="24"/>
        </w:rPr>
        <w:t>orrelations</w:t>
      </w:r>
      <w:r>
        <w:rPr>
          <w:rFonts w:ascii="Times New Roman" w:hAnsi="Times New Roman" w:cs="Times New Roman"/>
          <w:bCs/>
          <w:sz w:val="24"/>
          <w:szCs w:val="24"/>
        </w:rPr>
        <w:t>, (3) s</w:t>
      </w:r>
      <w:r w:rsidRPr="00A762D3">
        <w:rPr>
          <w:rFonts w:ascii="Times New Roman" w:hAnsi="Times New Roman" w:cs="Times New Roman"/>
          <w:bCs/>
          <w:sz w:val="24"/>
          <w:szCs w:val="24"/>
        </w:rPr>
        <w:t xml:space="preserve">ocial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A762D3">
        <w:rPr>
          <w:rFonts w:ascii="Times New Roman" w:hAnsi="Times New Roman" w:cs="Times New Roman"/>
          <w:bCs/>
          <w:sz w:val="24"/>
          <w:szCs w:val="24"/>
        </w:rPr>
        <w:t>esirability</w:t>
      </w:r>
      <w:r>
        <w:rPr>
          <w:rFonts w:ascii="Times New Roman" w:hAnsi="Times New Roman" w:cs="Times New Roman"/>
          <w:bCs/>
          <w:sz w:val="24"/>
          <w:szCs w:val="24"/>
        </w:rPr>
        <w:t>, (4) l</w:t>
      </w:r>
      <w:r w:rsidRPr="00A762D3">
        <w:rPr>
          <w:rFonts w:ascii="Times New Roman" w:hAnsi="Times New Roman" w:cs="Times New Roman"/>
          <w:bCs/>
          <w:sz w:val="24"/>
          <w:szCs w:val="24"/>
        </w:rPr>
        <w:t xml:space="preserve">eniency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A762D3">
        <w:rPr>
          <w:rFonts w:ascii="Times New Roman" w:hAnsi="Times New Roman" w:cs="Times New Roman"/>
          <w:bCs/>
          <w:sz w:val="24"/>
          <w:szCs w:val="24"/>
        </w:rPr>
        <w:t>iases</w:t>
      </w:r>
      <w:r>
        <w:rPr>
          <w:rFonts w:ascii="Times New Roman" w:hAnsi="Times New Roman" w:cs="Times New Roman"/>
          <w:bCs/>
          <w:sz w:val="24"/>
          <w:szCs w:val="24"/>
        </w:rPr>
        <w:t>, and (5) mood state.</w:t>
      </w:r>
    </w:p>
    <w:p w14:paraId="112CEA64" w14:textId="77777777" w:rsidR="00726A18" w:rsidRDefault="00726A18" w:rsidP="00BD62F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7758">
        <w:rPr>
          <w:rFonts w:ascii="Times New Roman" w:hAnsi="Times New Roman" w:cs="Times New Roman"/>
          <w:b/>
          <w:sz w:val="24"/>
          <w:szCs w:val="24"/>
          <w:u w:val="single"/>
        </w:rPr>
        <w:t xml:space="preserve">Subsidiary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7758">
        <w:rPr>
          <w:rFonts w:ascii="Times New Roman" w:hAnsi="Times New Roman" w:cs="Times New Roman"/>
          <w:b/>
          <w:sz w:val="24"/>
          <w:szCs w:val="24"/>
          <w:u w:val="single"/>
        </w:rPr>
        <w:t>utonomy</w:t>
      </w:r>
      <w:r w:rsidRPr="00627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means </w:t>
      </w:r>
      <w:r w:rsidRPr="00627758">
        <w:rPr>
          <w:rFonts w:ascii="Times New Roman" w:hAnsi="Times New Roman" w:cs="Times New Roman"/>
          <w:bCs/>
          <w:sz w:val="24"/>
          <w:szCs w:val="24"/>
        </w:rPr>
        <w:t>the degree of strategic &amp; operational decision-making authority delegated to foreign affiliate management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F42581B" w14:textId="314FA90B" w:rsidR="00413DC5" w:rsidRDefault="005973A4" w:rsidP="00BD62F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3A4">
        <w:rPr>
          <w:rFonts w:ascii="Times New Roman" w:hAnsi="Times New Roman" w:cs="Times New Roman"/>
          <w:bCs/>
          <w:sz w:val="24"/>
          <w:szCs w:val="24"/>
        </w:rPr>
        <w:t xml:space="preserve">Key context-specific resources include </w:t>
      </w:r>
      <w:r w:rsidRPr="005973A4">
        <w:rPr>
          <w:rFonts w:ascii="Times New Roman" w:hAnsi="Times New Roman" w:cs="Times New Roman"/>
          <w:b/>
          <w:sz w:val="24"/>
          <w:szCs w:val="24"/>
          <w:u w:val="single"/>
        </w:rPr>
        <w:t>networks with different actors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AB87999" w14:textId="6991C556" w:rsidR="005973A4" w:rsidRDefault="000C339D" w:rsidP="00BD62F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39D">
        <w:rPr>
          <w:rFonts w:ascii="Times New Roman" w:hAnsi="Times New Roman" w:cs="Times New Roman"/>
          <w:bCs/>
          <w:sz w:val="24"/>
          <w:szCs w:val="24"/>
        </w:rPr>
        <w:t xml:space="preserve">Where </w:t>
      </w:r>
      <w:r w:rsidRPr="000C339D">
        <w:rPr>
          <w:rFonts w:ascii="Times New Roman" w:hAnsi="Times New Roman" w:cs="Times New Roman"/>
          <w:b/>
          <w:sz w:val="24"/>
          <w:szCs w:val="24"/>
          <w:u w:val="single"/>
        </w:rPr>
        <w:t>strong institutions</w:t>
      </w:r>
      <w:r w:rsidRPr="000C339D">
        <w:rPr>
          <w:rFonts w:ascii="Times New Roman" w:hAnsi="Times New Roman" w:cs="Times New Roman"/>
          <w:bCs/>
          <w:sz w:val="24"/>
          <w:szCs w:val="24"/>
        </w:rPr>
        <w:t xml:space="preserve"> make markets highly efficient, foreign entrants would probably be able to use contracts to arrange most transactions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72A95F3" w14:textId="27295134" w:rsidR="000C339D" w:rsidRDefault="00726A18" w:rsidP="00BD62F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B7F" w:rsidRPr="00C95B7F">
        <w:rPr>
          <w:rFonts w:ascii="Times New Roman" w:hAnsi="Times New Roman" w:cs="Times New Roman"/>
          <w:b/>
          <w:sz w:val="24"/>
          <w:szCs w:val="24"/>
          <w:u w:val="single"/>
        </w:rPr>
        <w:t>CEO duality</w:t>
      </w:r>
      <w:r w:rsidR="00C95B7F" w:rsidRPr="00C95B7F">
        <w:rPr>
          <w:rFonts w:ascii="Times New Roman" w:hAnsi="Times New Roman" w:cs="Times New Roman"/>
          <w:bCs/>
          <w:sz w:val="24"/>
          <w:szCs w:val="24"/>
        </w:rPr>
        <w:t xml:space="preserve"> may reinforce popular doubts about the legitimacy of the system as a whole &amp; evokes images of bosses writing their own performance reviews &amp; setting their salaries.</w:t>
      </w:r>
    </w:p>
    <w:p w14:paraId="745EA8A2" w14:textId="0B2A69BA" w:rsidR="003B06E7" w:rsidRDefault="003B06E7" w:rsidP="00BD62F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6E7">
        <w:rPr>
          <w:rFonts w:ascii="Times New Roman" w:hAnsi="Times New Roman" w:cs="Times New Roman"/>
          <w:b/>
          <w:sz w:val="24"/>
          <w:szCs w:val="24"/>
          <w:u w:val="single"/>
        </w:rPr>
        <w:t>Contractual alliances</w:t>
      </w:r>
      <w:r>
        <w:rPr>
          <w:rFonts w:ascii="Times New Roman" w:hAnsi="Times New Roman" w:cs="Times New Roman"/>
          <w:bCs/>
          <w:sz w:val="24"/>
          <w:szCs w:val="24"/>
        </w:rPr>
        <w:t xml:space="preserve"> include l</w:t>
      </w:r>
      <w:r w:rsidRPr="003B06E7">
        <w:rPr>
          <w:rFonts w:ascii="Times New Roman" w:hAnsi="Times New Roman" w:cs="Times New Roman"/>
          <w:bCs/>
          <w:sz w:val="24"/>
          <w:szCs w:val="24"/>
        </w:rPr>
        <w:t xml:space="preserve">icensing, outsourcing, </w:t>
      </w:r>
      <w:r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Pr="003B06E7">
        <w:rPr>
          <w:rFonts w:ascii="Times New Roman" w:hAnsi="Times New Roman" w:cs="Times New Roman"/>
          <w:bCs/>
          <w:sz w:val="24"/>
          <w:szCs w:val="24"/>
        </w:rPr>
        <w:t>franchising</w:t>
      </w:r>
      <w:r>
        <w:rPr>
          <w:rFonts w:ascii="Times New Roman" w:hAnsi="Times New Roman" w:cs="Times New Roman"/>
          <w:bCs/>
          <w:sz w:val="24"/>
          <w:szCs w:val="24"/>
        </w:rPr>
        <w:t xml:space="preserve"> etc.</w:t>
      </w:r>
    </w:p>
    <w:p w14:paraId="1DA4C740" w14:textId="77777777" w:rsidR="003B06E7" w:rsidRPr="00C95B7F" w:rsidRDefault="003B06E7" w:rsidP="00BD62F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B7F">
        <w:rPr>
          <w:rFonts w:ascii="Times New Roman" w:hAnsi="Times New Roman" w:cs="Times New Roman"/>
          <w:b/>
          <w:sz w:val="24"/>
          <w:szCs w:val="24"/>
          <w:u w:val="single"/>
        </w:rPr>
        <w:t>Board capital</w:t>
      </w:r>
      <w:r w:rsidRPr="00C95B7F">
        <w:rPr>
          <w:rFonts w:ascii="Times New Roman" w:hAnsi="Times New Roman" w:cs="Times New Roman"/>
          <w:bCs/>
          <w:sz w:val="24"/>
          <w:szCs w:val="24"/>
        </w:rPr>
        <w:t xml:space="preserve"> enables a firm to secure resources which are vital to reduce risks &amp; improve performance </w:t>
      </w:r>
      <w:r>
        <w:rPr>
          <w:rFonts w:ascii="Times New Roman" w:hAnsi="Times New Roman" w:cs="Times New Roman"/>
          <w:bCs/>
          <w:sz w:val="24"/>
          <w:szCs w:val="24"/>
        </w:rPr>
        <w:t>&amp;</w:t>
      </w:r>
      <w:r w:rsidRPr="00C95B7F">
        <w:rPr>
          <w:rFonts w:ascii="Times New Roman" w:hAnsi="Times New Roman" w:cs="Times New Roman"/>
          <w:bCs/>
          <w:sz w:val="24"/>
          <w:szCs w:val="24"/>
        </w:rPr>
        <w:t xml:space="preserve"> reflects varied &amp; crucial resources  (e.g., advice, counsel, &amp; legitimacy) for better decision makings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61A6515" w14:textId="411E799A" w:rsidR="003B06E7" w:rsidRPr="00BD62F5" w:rsidRDefault="003B06E7" w:rsidP="00BD62F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2F5">
        <w:rPr>
          <w:rFonts w:ascii="Times New Roman" w:hAnsi="Times New Roman" w:cs="Times New Roman"/>
          <w:b/>
          <w:sz w:val="24"/>
          <w:szCs w:val="24"/>
          <w:u w:val="single"/>
        </w:rPr>
        <w:t>Population density</w:t>
      </w:r>
      <w:r w:rsidRPr="00BD62F5">
        <w:rPr>
          <w:rFonts w:ascii="Times New Roman" w:hAnsi="Times New Roman" w:cs="Times New Roman"/>
          <w:bCs/>
          <w:sz w:val="24"/>
          <w:szCs w:val="24"/>
        </w:rPr>
        <w:t xml:space="preserve"> positively influences startups’ performance due to legitimacy &amp; acceptance.</w:t>
      </w:r>
    </w:p>
    <w:sectPr w:rsidR="003B06E7" w:rsidRPr="00BD62F5" w:rsidSect="00F84E98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2927" w14:textId="77777777" w:rsidR="00237F2B" w:rsidRDefault="00237F2B" w:rsidP="006428D5">
      <w:pPr>
        <w:spacing w:after="0" w:line="240" w:lineRule="auto"/>
      </w:pPr>
      <w:r>
        <w:separator/>
      </w:r>
    </w:p>
  </w:endnote>
  <w:endnote w:type="continuationSeparator" w:id="0">
    <w:p w14:paraId="18EF74BF" w14:textId="77777777" w:rsidR="00237F2B" w:rsidRDefault="00237F2B" w:rsidP="0064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672BF" w14:textId="77777777" w:rsidR="00237F2B" w:rsidRDefault="00237F2B" w:rsidP="006428D5">
      <w:pPr>
        <w:spacing w:after="0" w:line="240" w:lineRule="auto"/>
      </w:pPr>
      <w:r>
        <w:separator/>
      </w:r>
    </w:p>
  </w:footnote>
  <w:footnote w:type="continuationSeparator" w:id="0">
    <w:p w14:paraId="59D9DCC6" w14:textId="77777777" w:rsidR="00237F2B" w:rsidRDefault="00237F2B" w:rsidP="0064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5B44" w14:textId="77777777" w:rsidR="007515E9" w:rsidRPr="007515E9" w:rsidRDefault="007515E9">
    <w:pPr>
      <w:pStyle w:val="a3"/>
      <w:rPr>
        <w:rFonts w:ascii="Times New Roman" w:hAnsi="Times New Roman" w:cs="Times New Roman"/>
        <w:b/>
        <w:sz w:val="24"/>
        <w:szCs w:val="24"/>
      </w:rPr>
    </w:pPr>
    <w:r w:rsidRPr="007515E9"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7699"/>
    <w:multiLevelType w:val="hybridMultilevel"/>
    <w:tmpl w:val="5EDC927C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F826FB"/>
    <w:multiLevelType w:val="hybridMultilevel"/>
    <w:tmpl w:val="6ABC2D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F9955B3"/>
    <w:multiLevelType w:val="hybridMultilevel"/>
    <w:tmpl w:val="774C25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74639"/>
    <w:multiLevelType w:val="hybridMultilevel"/>
    <w:tmpl w:val="56AC6710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EE609D2"/>
    <w:multiLevelType w:val="hybridMultilevel"/>
    <w:tmpl w:val="6F7E8E00"/>
    <w:lvl w:ilvl="0" w:tplc="6D4C9FA8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BD6775F"/>
    <w:multiLevelType w:val="hybridMultilevel"/>
    <w:tmpl w:val="A2F64436"/>
    <w:lvl w:ilvl="0" w:tplc="04569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427B3"/>
    <w:multiLevelType w:val="hybridMultilevel"/>
    <w:tmpl w:val="905CA6AC"/>
    <w:lvl w:ilvl="0" w:tplc="7B8C46F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BB5F12"/>
    <w:multiLevelType w:val="hybridMultilevel"/>
    <w:tmpl w:val="5C663F2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1942">
    <w:abstractNumId w:val="7"/>
  </w:num>
  <w:num w:numId="2" w16cid:durableId="87195452">
    <w:abstractNumId w:val="0"/>
  </w:num>
  <w:num w:numId="3" w16cid:durableId="570703288">
    <w:abstractNumId w:val="5"/>
  </w:num>
  <w:num w:numId="4" w16cid:durableId="519900226">
    <w:abstractNumId w:val="4"/>
  </w:num>
  <w:num w:numId="5" w16cid:durableId="428310455">
    <w:abstractNumId w:val="6"/>
  </w:num>
  <w:num w:numId="6" w16cid:durableId="316110846">
    <w:abstractNumId w:val="1"/>
  </w:num>
  <w:num w:numId="7" w16cid:durableId="799956390">
    <w:abstractNumId w:val="3"/>
  </w:num>
  <w:num w:numId="8" w16cid:durableId="18772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545"/>
    <w:rsid w:val="0002307F"/>
    <w:rsid w:val="00024791"/>
    <w:rsid w:val="00027A2E"/>
    <w:rsid w:val="00044EB5"/>
    <w:rsid w:val="00071441"/>
    <w:rsid w:val="000762E0"/>
    <w:rsid w:val="000A212D"/>
    <w:rsid w:val="000A24E2"/>
    <w:rsid w:val="000A2631"/>
    <w:rsid w:val="000C339D"/>
    <w:rsid w:val="00161545"/>
    <w:rsid w:val="00172FF5"/>
    <w:rsid w:val="001C2856"/>
    <w:rsid w:val="00237F2B"/>
    <w:rsid w:val="00280EC5"/>
    <w:rsid w:val="00293C92"/>
    <w:rsid w:val="002A407C"/>
    <w:rsid w:val="002C26E5"/>
    <w:rsid w:val="00345302"/>
    <w:rsid w:val="00391839"/>
    <w:rsid w:val="003B06E7"/>
    <w:rsid w:val="00413DC5"/>
    <w:rsid w:val="00452675"/>
    <w:rsid w:val="004649E7"/>
    <w:rsid w:val="004D3C20"/>
    <w:rsid w:val="005168A7"/>
    <w:rsid w:val="00534B9F"/>
    <w:rsid w:val="005973A4"/>
    <w:rsid w:val="005A0BCD"/>
    <w:rsid w:val="005F0337"/>
    <w:rsid w:val="00627758"/>
    <w:rsid w:val="00636EDE"/>
    <w:rsid w:val="006428D5"/>
    <w:rsid w:val="006E5182"/>
    <w:rsid w:val="00711B66"/>
    <w:rsid w:val="00726A18"/>
    <w:rsid w:val="00736490"/>
    <w:rsid w:val="00743F64"/>
    <w:rsid w:val="007515E9"/>
    <w:rsid w:val="0077166C"/>
    <w:rsid w:val="00783EC2"/>
    <w:rsid w:val="007E5EF8"/>
    <w:rsid w:val="007F6B57"/>
    <w:rsid w:val="00804248"/>
    <w:rsid w:val="00804362"/>
    <w:rsid w:val="00817CED"/>
    <w:rsid w:val="00817DD8"/>
    <w:rsid w:val="008241A7"/>
    <w:rsid w:val="00850B25"/>
    <w:rsid w:val="008723C7"/>
    <w:rsid w:val="008835EA"/>
    <w:rsid w:val="00891A29"/>
    <w:rsid w:val="008A4D92"/>
    <w:rsid w:val="008A7CC8"/>
    <w:rsid w:val="008C6175"/>
    <w:rsid w:val="008F15B9"/>
    <w:rsid w:val="009321F5"/>
    <w:rsid w:val="00960476"/>
    <w:rsid w:val="00992913"/>
    <w:rsid w:val="00A62433"/>
    <w:rsid w:val="00A762D3"/>
    <w:rsid w:val="00A80945"/>
    <w:rsid w:val="00AB3F6D"/>
    <w:rsid w:val="00AB5426"/>
    <w:rsid w:val="00AE655B"/>
    <w:rsid w:val="00AE6711"/>
    <w:rsid w:val="00B01765"/>
    <w:rsid w:val="00B55C99"/>
    <w:rsid w:val="00BD62F5"/>
    <w:rsid w:val="00C06FE9"/>
    <w:rsid w:val="00C61D28"/>
    <w:rsid w:val="00C94179"/>
    <w:rsid w:val="00C95B7F"/>
    <w:rsid w:val="00CD1BE6"/>
    <w:rsid w:val="00D12B2C"/>
    <w:rsid w:val="00D157F5"/>
    <w:rsid w:val="00D82988"/>
    <w:rsid w:val="00DC2D55"/>
    <w:rsid w:val="00DC3CF9"/>
    <w:rsid w:val="00DD4617"/>
    <w:rsid w:val="00DE0B24"/>
    <w:rsid w:val="00DF6F32"/>
    <w:rsid w:val="00EA2156"/>
    <w:rsid w:val="00EC5E0E"/>
    <w:rsid w:val="00EF07CC"/>
    <w:rsid w:val="00F00EA8"/>
    <w:rsid w:val="00F35E48"/>
    <w:rsid w:val="00F84E98"/>
    <w:rsid w:val="00FA5769"/>
    <w:rsid w:val="00FA7DB2"/>
    <w:rsid w:val="00FC5DDB"/>
    <w:rsid w:val="00FC6B0D"/>
    <w:rsid w:val="00FD4209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D43ED"/>
  <w15:docId w15:val="{4C000D86-E980-4396-8D11-AF1EE329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E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6428D5"/>
    <w:rPr>
      <w:noProof/>
      <w:lang w:val="en-GB"/>
    </w:rPr>
  </w:style>
  <w:style w:type="paragraph" w:styleId="a5">
    <w:name w:val="footer"/>
    <w:basedOn w:val="a"/>
    <w:link w:val="a6"/>
    <w:uiPriority w:val="99"/>
    <w:unhideWhenUsed/>
    <w:rsid w:val="0064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6428D5"/>
    <w:rPr>
      <w:noProof/>
      <w:lang w:val="en-GB"/>
    </w:rPr>
  </w:style>
  <w:style w:type="paragraph" w:styleId="a7">
    <w:name w:val="List Paragraph"/>
    <w:basedOn w:val="a"/>
    <w:uiPriority w:val="34"/>
    <w:qFormat/>
    <w:rsid w:val="009321F5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DE0B2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48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1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91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396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AD6A-1080-4048-8DD6-4E2E698F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Norifumi Kawai</dc:creator>
  <cp:lastModifiedBy>Kawai Norifumi</cp:lastModifiedBy>
  <cp:revision>69</cp:revision>
  <dcterms:created xsi:type="dcterms:W3CDTF">2016-03-12T15:56:00Z</dcterms:created>
  <dcterms:modified xsi:type="dcterms:W3CDTF">2025-04-14T19:20:00Z</dcterms:modified>
</cp:coreProperties>
</file>